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A8" w:rsidRDefault="00E373E5" w:rsidP="00624AA8">
      <w:pPr>
        <w:contextualSpacing/>
        <w:jc w:val="center"/>
        <w:rPr>
          <w:sz w:val="28"/>
          <w:szCs w:val="28"/>
        </w:rPr>
      </w:pPr>
      <w:r w:rsidRPr="00E373E5">
        <w:rPr>
          <w:sz w:val="28"/>
          <w:szCs w:val="28"/>
        </w:rPr>
        <w:t>МИНОБРНАУКИ РОССИИ</w:t>
      </w:r>
    </w:p>
    <w:p w:rsidR="00E373E5" w:rsidRPr="00624AA8" w:rsidRDefault="00E373E5" w:rsidP="00624AA8">
      <w:pPr>
        <w:contextualSpacing/>
        <w:jc w:val="center"/>
        <w:rPr>
          <w:sz w:val="28"/>
          <w:szCs w:val="28"/>
        </w:rPr>
      </w:pPr>
    </w:p>
    <w:p w:rsidR="00624AA8" w:rsidRPr="00624AA8" w:rsidRDefault="00624AA8" w:rsidP="00624AA8">
      <w:pPr>
        <w:contextualSpacing/>
        <w:jc w:val="center"/>
        <w:rPr>
          <w:bCs/>
          <w:sz w:val="28"/>
          <w:szCs w:val="28"/>
        </w:rPr>
      </w:pPr>
      <w:r w:rsidRPr="00624AA8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  <w:r w:rsidRPr="00624AA8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  <w:r w:rsidRPr="00624AA8">
        <w:rPr>
          <w:sz w:val="28"/>
          <w:szCs w:val="28"/>
        </w:rPr>
        <w:t xml:space="preserve">имени </w:t>
      </w:r>
      <w:proofErr w:type="spellStart"/>
      <w:r w:rsidRPr="00624AA8">
        <w:rPr>
          <w:sz w:val="28"/>
          <w:szCs w:val="28"/>
        </w:rPr>
        <w:t>Козьмы</w:t>
      </w:r>
      <w:proofErr w:type="spellEnd"/>
      <w:r w:rsidRPr="00624AA8">
        <w:rPr>
          <w:sz w:val="28"/>
          <w:szCs w:val="28"/>
        </w:rPr>
        <w:t xml:space="preserve"> Минина» </w:t>
      </w: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</w:p>
    <w:p w:rsidR="00624AA8" w:rsidRPr="00624AA8" w:rsidRDefault="00624AA8" w:rsidP="00624AA8">
      <w:pPr>
        <w:contextualSpacing/>
        <w:jc w:val="center"/>
        <w:rPr>
          <w:i/>
          <w:sz w:val="28"/>
          <w:szCs w:val="28"/>
        </w:rPr>
      </w:pPr>
      <w:r w:rsidRPr="00624AA8">
        <w:rPr>
          <w:sz w:val="28"/>
          <w:szCs w:val="28"/>
        </w:rPr>
        <w:t>Факультет управления и социально-технических сервисов</w:t>
      </w: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  <w:r w:rsidRPr="00624AA8">
        <w:rPr>
          <w:sz w:val="28"/>
          <w:szCs w:val="28"/>
        </w:rPr>
        <w:t>Кафедра технологий сервиса и технологического образования</w:t>
      </w:r>
    </w:p>
    <w:p w:rsidR="00624AA8" w:rsidRPr="00624AA8" w:rsidRDefault="00624AA8" w:rsidP="00624AA8">
      <w:pPr>
        <w:contextualSpacing/>
        <w:rPr>
          <w:sz w:val="28"/>
          <w:szCs w:val="28"/>
        </w:rPr>
      </w:pPr>
    </w:p>
    <w:p w:rsidR="00624AA8" w:rsidRDefault="00624AA8" w:rsidP="00624AA8">
      <w:pPr>
        <w:spacing w:after="200"/>
        <w:ind w:left="4820"/>
        <w:contextualSpacing/>
        <w:rPr>
          <w:rFonts w:eastAsia="Calibri"/>
          <w:lang w:eastAsia="en-US"/>
        </w:rPr>
      </w:pPr>
    </w:p>
    <w:p w:rsidR="00624AA8" w:rsidRPr="00624AA8" w:rsidRDefault="00624AA8" w:rsidP="00624AA8">
      <w:pPr>
        <w:spacing w:after="200"/>
        <w:ind w:left="4820"/>
        <w:contextualSpacing/>
        <w:rPr>
          <w:rFonts w:eastAsia="Calibri"/>
          <w:lang w:eastAsia="en-US"/>
        </w:rPr>
      </w:pPr>
      <w:r w:rsidRPr="00624AA8">
        <w:rPr>
          <w:rFonts w:eastAsia="Calibri"/>
          <w:lang w:eastAsia="en-US"/>
        </w:rPr>
        <w:t xml:space="preserve">УТВЕРЖДЕНО </w:t>
      </w:r>
    </w:p>
    <w:p w:rsidR="00624AA8" w:rsidRPr="00624AA8" w:rsidRDefault="00624AA8" w:rsidP="00624AA8">
      <w:pPr>
        <w:spacing w:after="200"/>
        <w:ind w:left="4820"/>
        <w:contextualSpacing/>
        <w:rPr>
          <w:rFonts w:eastAsia="Calibri"/>
          <w:lang w:eastAsia="en-US"/>
        </w:rPr>
      </w:pPr>
      <w:r w:rsidRPr="00624AA8">
        <w:rPr>
          <w:rFonts w:eastAsia="Calibri"/>
          <w:lang w:eastAsia="en-US"/>
        </w:rPr>
        <w:t xml:space="preserve">Решением Ученого совета </w:t>
      </w:r>
    </w:p>
    <w:p w:rsidR="00624AA8" w:rsidRPr="00624AA8" w:rsidRDefault="00624AA8" w:rsidP="00624AA8">
      <w:pPr>
        <w:spacing w:after="200"/>
        <w:ind w:left="4820"/>
        <w:contextualSpacing/>
        <w:rPr>
          <w:rFonts w:eastAsia="Calibri"/>
          <w:lang w:eastAsia="en-US"/>
        </w:rPr>
      </w:pPr>
      <w:r w:rsidRPr="00624AA8">
        <w:rPr>
          <w:rFonts w:eastAsia="Calibri"/>
          <w:lang w:eastAsia="en-US"/>
        </w:rPr>
        <w:t>Протокол №</w:t>
      </w:r>
      <w:r w:rsidR="00E373E5">
        <w:rPr>
          <w:rFonts w:eastAsia="Calibri"/>
          <w:lang w:eastAsia="en-US"/>
        </w:rPr>
        <w:t xml:space="preserve"> 6</w:t>
      </w:r>
      <w:r w:rsidRPr="00624AA8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624AA8" w:rsidRPr="00624AA8" w:rsidRDefault="00624AA8" w:rsidP="00624AA8">
      <w:pPr>
        <w:spacing w:after="200"/>
        <w:ind w:left="4820"/>
        <w:contextualSpacing/>
        <w:rPr>
          <w:rFonts w:eastAsia="Calibri"/>
          <w:lang w:eastAsia="en-US"/>
        </w:rPr>
      </w:pPr>
      <w:r w:rsidRPr="00624AA8">
        <w:rPr>
          <w:rFonts w:eastAsia="Calibri"/>
          <w:lang w:eastAsia="en-US"/>
        </w:rPr>
        <w:t>«</w:t>
      </w:r>
      <w:r w:rsidR="00E373E5">
        <w:rPr>
          <w:rFonts w:eastAsia="Calibri"/>
          <w:lang w:eastAsia="en-US"/>
        </w:rPr>
        <w:t>22</w:t>
      </w:r>
      <w:r w:rsidRPr="00624AA8">
        <w:rPr>
          <w:rFonts w:eastAsia="Calibri"/>
          <w:lang w:eastAsia="en-US"/>
        </w:rPr>
        <w:t xml:space="preserve">»  </w:t>
      </w:r>
      <w:r w:rsidR="00E373E5">
        <w:rPr>
          <w:rFonts w:eastAsia="Calibri"/>
          <w:lang w:eastAsia="en-US"/>
        </w:rPr>
        <w:t xml:space="preserve">февраля </w:t>
      </w:r>
      <w:r w:rsidRPr="00624AA8">
        <w:rPr>
          <w:rFonts w:eastAsia="Calibri"/>
          <w:lang w:eastAsia="en-US"/>
        </w:rPr>
        <w:t>20</w:t>
      </w:r>
      <w:r w:rsidR="00E373E5">
        <w:rPr>
          <w:rFonts w:eastAsia="Calibri"/>
          <w:lang w:eastAsia="en-US"/>
        </w:rPr>
        <w:t>19</w:t>
      </w:r>
      <w:r w:rsidRPr="00624AA8">
        <w:rPr>
          <w:rFonts w:eastAsia="Calibri"/>
          <w:lang w:eastAsia="en-US"/>
        </w:rPr>
        <w:t xml:space="preserve"> г.</w:t>
      </w:r>
    </w:p>
    <w:p w:rsidR="00624AA8" w:rsidRPr="00624AA8" w:rsidRDefault="00624AA8" w:rsidP="00624AA8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624AA8" w:rsidRDefault="00624AA8" w:rsidP="00624AA8">
      <w:pPr>
        <w:contextualSpacing/>
        <w:rPr>
          <w:rFonts w:eastAsia="Calibri"/>
          <w:lang w:eastAsia="en-US"/>
        </w:rPr>
      </w:pPr>
    </w:p>
    <w:p w:rsidR="00E373E5" w:rsidRDefault="00E373E5" w:rsidP="00624AA8">
      <w:pPr>
        <w:contextualSpacing/>
        <w:rPr>
          <w:rFonts w:eastAsia="Calibri"/>
          <w:lang w:eastAsia="en-US"/>
        </w:rPr>
      </w:pPr>
    </w:p>
    <w:p w:rsidR="00E373E5" w:rsidRPr="00624AA8" w:rsidRDefault="00E373E5" w:rsidP="00624AA8">
      <w:pPr>
        <w:contextualSpacing/>
        <w:rPr>
          <w:sz w:val="28"/>
          <w:szCs w:val="28"/>
        </w:rPr>
      </w:pPr>
    </w:p>
    <w:p w:rsidR="00624AA8" w:rsidRPr="00624AA8" w:rsidRDefault="00624AA8" w:rsidP="00624AA8">
      <w:pPr>
        <w:contextualSpacing/>
        <w:rPr>
          <w:sz w:val="28"/>
          <w:szCs w:val="28"/>
        </w:rPr>
      </w:pPr>
    </w:p>
    <w:p w:rsidR="00624AA8" w:rsidRPr="00624AA8" w:rsidRDefault="00624AA8" w:rsidP="00624AA8">
      <w:pPr>
        <w:contextualSpacing/>
        <w:jc w:val="center"/>
        <w:rPr>
          <w:b/>
          <w:sz w:val="28"/>
          <w:szCs w:val="28"/>
        </w:rPr>
      </w:pPr>
      <w:r w:rsidRPr="00624AA8">
        <w:rPr>
          <w:b/>
          <w:sz w:val="28"/>
          <w:szCs w:val="28"/>
        </w:rPr>
        <w:t>ПРОГРАММА ПРОИЗВОДСТВЕННОЙ ПРАКТИКИ</w:t>
      </w:r>
    </w:p>
    <w:p w:rsidR="00624AA8" w:rsidRPr="00624AA8" w:rsidRDefault="00624AA8" w:rsidP="00624AA8">
      <w:pPr>
        <w:contextualSpacing/>
        <w:jc w:val="center"/>
        <w:rPr>
          <w:b/>
          <w:sz w:val="20"/>
          <w:szCs w:val="20"/>
        </w:rPr>
      </w:pPr>
      <w:r w:rsidRPr="00624AA8">
        <w:rPr>
          <w:i/>
          <w:sz w:val="20"/>
          <w:szCs w:val="20"/>
        </w:rPr>
        <w:t xml:space="preserve"> </w:t>
      </w:r>
      <w:r w:rsidRPr="00624AA8">
        <w:rPr>
          <w:b/>
          <w:sz w:val="20"/>
          <w:szCs w:val="20"/>
        </w:rPr>
        <w:t xml:space="preserve"> </w:t>
      </w:r>
    </w:p>
    <w:p w:rsidR="00624AA8" w:rsidRPr="00624AA8" w:rsidRDefault="00624AA8" w:rsidP="00624AA8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624AA8" w:rsidRPr="00624AA8" w:rsidTr="00BF1807">
        <w:trPr>
          <w:trHeight w:val="303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  <w:r w:rsidRPr="00624AA8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  <w:r w:rsidRPr="00624AA8">
              <w:rPr>
                <w:b/>
              </w:rPr>
              <w:t>43.03.01 Сервис</w:t>
            </w:r>
          </w:p>
        </w:tc>
      </w:tr>
      <w:tr w:rsidR="00624AA8" w:rsidRPr="00624AA8" w:rsidTr="00BF18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624AA8" w:rsidRPr="00624AA8" w:rsidRDefault="00624AA8" w:rsidP="00624AA8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624AA8" w:rsidRPr="00624AA8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  <w:r w:rsidRPr="00624AA8">
              <w:rPr>
                <w:b/>
              </w:rPr>
              <w:t xml:space="preserve">Профиль подготовки     </w:t>
            </w: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  <w:r w:rsidRPr="00624AA8">
              <w:rPr>
                <w:b/>
              </w:rPr>
              <w:t>Сервис предоставления услуг населению</w:t>
            </w:r>
          </w:p>
        </w:tc>
      </w:tr>
      <w:tr w:rsidR="00624AA8" w:rsidRPr="00624AA8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</w:p>
        </w:tc>
      </w:tr>
      <w:tr w:rsidR="00624AA8" w:rsidRPr="00624AA8" w:rsidTr="00BF1807">
        <w:trPr>
          <w:trHeight w:val="623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  <w:r w:rsidRPr="00624AA8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</w:rPr>
            </w:pPr>
          </w:p>
          <w:p w:rsidR="00624AA8" w:rsidRPr="00624AA8" w:rsidRDefault="00624AA8" w:rsidP="00624AA8">
            <w:pPr>
              <w:contextualSpacing/>
              <w:rPr>
                <w:b/>
              </w:rPr>
            </w:pPr>
            <w:r w:rsidRPr="00624AA8">
              <w:rPr>
                <w:b/>
              </w:rPr>
              <w:t>бакалавр</w:t>
            </w:r>
          </w:p>
        </w:tc>
      </w:tr>
      <w:tr w:rsidR="00624AA8" w:rsidRPr="00624AA8" w:rsidTr="00BF1807">
        <w:trPr>
          <w:trHeight w:val="209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contextualSpacing/>
            </w:pPr>
          </w:p>
        </w:tc>
        <w:tc>
          <w:tcPr>
            <w:tcW w:w="6253" w:type="dxa"/>
          </w:tcPr>
          <w:p w:rsidR="00624AA8" w:rsidRPr="00624AA8" w:rsidRDefault="00624AA8" w:rsidP="00624AA8">
            <w:pPr>
              <w:contextualSpacing/>
              <w:jc w:val="center"/>
            </w:pPr>
          </w:p>
        </w:tc>
      </w:tr>
      <w:tr w:rsidR="00624AA8" w:rsidRPr="00624AA8" w:rsidTr="00BF1807">
        <w:trPr>
          <w:trHeight w:val="314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tabs>
                <w:tab w:val="right" w:leader="underscore" w:pos="9639"/>
              </w:tabs>
              <w:contextualSpacing/>
            </w:pPr>
            <w:r w:rsidRPr="00624AA8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tabs>
                <w:tab w:val="right" w:leader="underscore" w:pos="9639"/>
              </w:tabs>
              <w:contextualSpacing/>
              <w:rPr>
                <w:b/>
              </w:rPr>
            </w:pPr>
            <w:r w:rsidRPr="00624AA8">
              <w:rPr>
                <w:b/>
              </w:rPr>
              <w:t>заочная</w:t>
            </w:r>
          </w:p>
        </w:tc>
      </w:tr>
      <w:tr w:rsidR="00624AA8" w:rsidRPr="00624AA8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24AA8" w:rsidRPr="00624AA8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624AA8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tabs>
                <w:tab w:val="right" w:leader="underscore" w:pos="9639"/>
              </w:tabs>
              <w:contextualSpacing/>
              <w:rPr>
                <w:b/>
                <w:bCs/>
              </w:rPr>
            </w:pPr>
            <w:r w:rsidRPr="00624AA8">
              <w:rPr>
                <w:b/>
                <w:bCs/>
              </w:rPr>
              <w:t>преддипломная</w:t>
            </w:r>
          </w:p>
        </w:tc>
      </w:tr>
      <w:tr w:rsidR="00624AA8" w:rsidRPr="00624AA8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624AA8" w:rsidRPr="00624AA8" w:rsidRDefault="00624AA8" w:rsidP="00624AA8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624AA8" w:rsidRPr="00624AA8" w:rsidRDefault="00624AA8" w:rsidP="00624AA8">
      <w:pPr>
        <w:contextualSpacing/>
        <w:rPr>
          <w:b/>
          <w:sz w:val="28"/>
          <w:szCs w:val="28"/>
        </w:rPr>
      </w:pPr>
    </w:p>
    <w:p w:rsidR="00624AA8" w:rsidRPr="00624AA8" w:rsidRDefault="00624AA8" w:rsidP="00624AA8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624AA8" w:rsidRPr="00624AA8" w:rsidTr="00BF18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ind w:firstLine="12"/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 xml:space="preserve">Трудоемкость  </w:t>
            </w:r>
            <w:proofErr w:type="spellStart"/>
            <w:r w:rsidRPr="00624AA8">
              <w:rPr>
                <w:b/>
              </w:rPr>
              <w:t>з.е</w:t>
            </w:r>
            <w:proofErr w:type="spellEnd"/>
            <w:r w:rsidRPr="00624AA8">
              <w:rPr>
                <w:b/>
              </w:rPr>
              <w:t>.</w:t>
            </w:r>
            <w:r w:rsidRPr="00624AA8">
              <w:rPr>
                <w:b/>
                <w:lang w:val="en-US"/>
              </w:rPr>
              <w:t>/</w:t>
            </w:r>
            <w:r w:rsidRPr="00624AA8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Форма промежуточной аттестации</w:t>
            </w:r>
          </w:p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(зачет/зачет с оценкой)</w:t>
            </w:r>
          </w:p>
        </w:tc>
      </w:tr>
      <w:tr w:rsidR="00624AA8" w:rsidRPr="00624AA8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Зачет с оценкой</w:t>
            </w:r>
          </w:p>
        </w:tc>
      </w:tr>
      <w:tr w:rsidR="00624AA8" w:rsidRPr="00624AA8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ind w:firstLine="36"/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AA8" w:rsidRPr="00624AA8" w:rsidRDefault="00624AA8" w:rsidP="00624AA8">
            <w:pPr>
              <w:contextualSpacing/>
              <w:jc w:val="center"/>
              <w:rPr>
                <w:b/>
              </w:rPr>
            </w:pPr>
            <w:r w:rsidRPr="00624AA8">
              <w:rPr>
                <w:b/>
              </w:rPr>
              <w:t>Зачет с оценкой</w:t>
            </w:r>
          </w:p>
        </w:tc>
      </w:tr>
    </w:tbl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</w:p>
    <w:p w:rsidR="00624AA8" w:rsidRDefault="00624AA8" w:rsidP="00624AA8">
      <w:pPr>
        <w:contextualSpacing/>
        <w:jc w:val="center"/>
        <w:rPr>
          <w:sz w:val="28"/>
          <w:szCs w:val="28"/>
        </w:rPr>
      </w:pPr>
    </w:p>
    <w:p w:rsidR="00E373E5" w:rsidRPr="00624AA8" w:rsidRDefault="00E373E5" w:rsidP="00624AA8">
      <w:pPr>
        <w:contextualSpacing/>
        <w:jc w:val="center"/>
        <w:rPr>
          <w:sz w:val="28"/>
          <w:szCs w:val="28"/>
        </w:rPr>
      </w:pP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  <w:r w:rsidRPr="00624AA8">
        <w:rPr>
          <w:sz w:val="28"/>
          <w:szCs w:val="28"/>
        </w:rPr>
        <w:t>г. Нижний Новгород</w:t>
      </w:r>
    </w:p>
    <w:p w:rsidR="00624AA8" w:rsidRPr="00624AA8" w:rsidRDefault="00624AA8" w:rsidP="00624AA8">
      <w:pPr>
        <w:contextualSpacing/>
        <w:jc w:val="center"/>
        <w:rPr>
          <w:sz w:val="28"/>
          <w:szCs w:val="28"/>
        </w:rPr>
      </w:pPr>
      <w:r w:rsidRPr="00624AA8">
        <w:rPr>
          <w:sz w:val="28"/>
          <w:szCs w:val="28"/>
        </w:rPr>
        <w:t>20</w:t>
      </w:r>
      <w:r w:rsidR="00E373E5">
        <w:rPr>
          <w:sz w:val="28"/>
          <w:szCs w:val="28"/>
        </w:rPr>
        <w:t>19</w:t>
      </w:r>
      <w:r w:rsidRPr="00624AA8">
        <w:rPr>
          <w:sz w:val="28"/>
          <w:szCs w:val="28"/>
        </w:rPr>
        <w:t xml:space="preserve"> г.</w:t>
      </w: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  <w:r w:rsidRPr="00624AA8">
        <w:rPr>
          <w:sz w:val="28"/>
          <w:szCs w:val="28"/>
        </w:rPr>
        <w:lastRenderedPageBreak/>
        <w:t>Программа составлена на основе:</w:t>
      </w:r>
    </w:p>
    <w:p w:rsidR="00624AA8" w:rsidRPr="00624AA8" w:rsidRDefault="00624AA8" w:rsidP="00624AA8">
      <w:pPr>
        <w:numPr>
          <w:ilvl w:val="0"/>
          <w:numId w:val="1"/>
        </w:numPr>
        <w:tabs>
          <w:tab w:val="clear" w:pos="720"/>
          <w:tab w:val="num" w:pos="142"/>
          <w:tab w:val="num" w:pos="567"/>
          <w:tab w:val="left" w:pos="993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624AA8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 43.03.01 Сервис, утвержденного приказом Министерства образования и науки РФ от «08» июня 2017г., № 514.</w:t>
      </w:r>
    </w:p>
    <w:p w:rsidR="00624AA8" w:rsidRPr="00E373E5" w:rsidRDefault="00624AA8" w:rsidP="00624AA8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142"/>
          <w:tab w:val="num" w:pos="567"/>
          <w:tab w:val="left" w:pos="993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E373E5">
        <w:rPr>
          <w:sz w:val="28"/>
          <w:szCs w:val="28"/>
        </w:rPr>
        <w:t>Учебного плана по направлению подготовки 43.03.01 Сервис, профилю подготовки  Сервис предоставления услуг населению, утвержденного решением Ученого совета НГПУ им. К. Минина от «</w:t>
      </w:r>
      <w:r w:rsidR="00E373E5" w:rsidRPr="00E373E5">
        <w:rPr>
          <w:sz w:val="28"/>
          <w:szCs w:val="28"/>
        </w:rPr>
        <w:t>22</w:t>
      </w:r>
      <w:r w:rsidRPr="00E373E5">
        <w:rPr>
          <w:sz w:val="28"/>
          <w:szCs w:val="28"/>
        </w:rPr>
        <w:t xml:space="preserve">» </w:t>
      </w:r>
      <w:r w:rsidR="00E373E5" w:rsidRPr="00E373E5">
        <w:rPr>
          <w:sz w:val="28"/>
          <w:szCs w:val="28"/>
        </w:rPr>
        <w:t>февраля</w:t>
      </w:r>
      <w:r w:rsidRPr="00E373E5">
        <w:rPr>
          <w:sz w:val="28"/>
          <w:szCs w:val="28"/>
        </w:rPr>
        <w:t xml:space="preserve"> 20</w:t>
      </w:r>
      <w:r w:rsidR="00E373E5" w:rsidRPr="00E373E5">
        <w:rPr>
          <w:sz w:val="28"/>
          <w:szCs w:val="28"/>
        </w:rPr>
        <w:t>19</w:t>
      </w:r>
      <w:r w:rsidRPr="00E373E5">
        <w:rPr>
          <w:sz w:val="28"/>
          <w:szCs w:val="28"/>
        </w:rPr>
        <w:t>г., протокол №</w:t>
      </w:r>
      <w:r w:rsidR="00E373E5" w:rsidRPr="00E373E5">
        <w:rPr>
          <w:sz w:val="28"/>
          <w:szCs w:val="28"/>
        </w:rPr>
        <w:t>6</w:t>
      </w:r>
      <w:r w:rsidRPr="00E373E5">
        <w:rPr>
          <w:sz w:val="28"/>
          <w:szCs w:val="28"/>
        </w:rPr>
        <w:t>.</w:t>
      </w:r>
    </w:p>
    <w:p w:rsidR="00624AA8" w:rsidRPr="00624AA8" w:rsidRDefault="00624AA8" w:rsidP="00624AA8">
      <w:pPr>
        <w:tabs>
          <w:tab w:val="num" w:pos="142"/>
        </w:tabs>
        <w:jc w:val="both"/>
        <w:rPr>
          <w:sz w:val="28"/>
          <w:szCs w:val="28"/>
        </w:rPr>
      </w:pPr>
    </w:p>
    <w:p w:rsidR="00624AA8" w:rsidRPr="00624AA8" w:rsidRDefault="00624AA8" w:rsidP="00624AA8">
      <w:pPr>
        <w:tabs>
          <w:tab w:val="num" w:pos="142"/>
        </w:tabs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ind w:firstLine="708"/>
        <w:jc w:val="both"/>
        <w:rPr>
          <w:sz w:val="28"/>
          <w:szCs w:val="28"/>
        </w:rPr>
      </w:pPr>
      <w:r w:rsidRPr="00624AA8">
        <w:rPr>
          <w:sz w:val="28"/>
          <w:szCs w:val="28"/>
        </w:rPr>
        <w:t xml:space="preserve">Программа преддипломной практики принята на заседании кафедры технологий сервиса и технологического образования,    </w:t>
      </w:r>
    </w:p>
    <w:p w:rsidR="00624AA8" w:rsidRPr="00624AA8" w:rsidRDefault="00624AA8" w:rsidP="00624AA8">
      <w:pPr>
        <w:jc w:val="both"/>
        <w:rPr>
          <w:sz w:val="28"/>
          <w:szCs w:val="28"/>
        </w:rPr>
      </w:pPr>
      <w:r w:rsidRPr="00624AA8">
        <w:rPr>
          <w:sz w:val="28"/>
          <w:szCs w:val="28"/>
        </w:rPr>
        <w:t>от «</w:t>
      </w:r>
      <w:r w:rsidR="00E373E5">
        <w:rPr>
          <w:sz w:val="28"/>
          <w:szCs w:val="28"/>
        </w:rPr>
        <w:t>20</w:t>
      </w:r>
      <w:r w:rsidRPr="00624AA8">
        <w:rPr>
          <w:sz w:val="28"/>
          <w:szCs w:val="28"/>
        </w:rPr>
        <w:t xml:space="preserve">» </w:t>
      </w:r>
      <w:r w:rsidR="00E373E5">
        <w:rPr>
          <w:sz w:val="28"/>
          <w:szCs w:val="28"/>
        </w:rPr>
        <w:t>февраля</w:t>
      </w:r>
      <w:r w:rsidRPr="00624AA8">
        <w:rPr>
          <w:sz w:val="28"/>
          <w:szCs w:val="28"/>
        </w:rPr>
        <w:t xml:space="preserve"> 20</w:t>
      </w:r>
      <w:r w:rsidR="00E373E5">
        <w:rPr>
          <w:sz w:val="28"/>
          <w:szCs w:val="28"/>
        </w:rPr>
        <w:t>19</w:t>
      </w:r>
      <w:r w:rsidRPr="00624AA8">
        <w:rPr>
          <w:sz w:val="28"/>
          <w:szCs w:val="28"/>
        </w:rPr>
        <w:t>г. протокол № 7.</w:t>
      </w: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624AA8" w:rsidRPr="00624AA8" w:rsidRDefault="00624AA8" w:rsidP="00624AA8">
      <w:pPr>
        <w:jc w:val="both"/>
        <w:rPr>
          <w:sz w:val="28"/>
          <w:szCs w:val="28"/>
        </w:rPr>
      </w:pPr>
    </w:p>
    <w:p w:rsidR="00C3653F" w:rsidRDefault="00C3653F" w:rsidP="000C43D0">
      <w:pPr>
        <w:jc w:val="both"/>
        <w:rPr>
          <w:sz w:val="28"/>
          <w:szCs w:val="28"/>
        </w:rPr>
      </w:pPr>
    </w:p>
    <w:p w:rsidR="000C43D0" w:rsidRDefault="000C43D0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0C43D0" w:rsidRDefault="000C43D0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0C43D0" w:rsidRDefault="000C43D0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B043F4" w:rsidRDefault="00B043F4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B043F4" w:rsidRDefault="00B043F4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624AA8" w:rsidRDefault="00624AA8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B73346" w:rsidRDefault="00B73346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B043F4" w:rsidRDefault="00B043F4" w:rsidP="000C43D0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7017F5" w:rsidRPr="002751C0" w:rsidRDefault="00C3653F" w:rsidP="000C43D0">
      <w:pPr>
        <w:pStyle w:val="a3"/>
        <w:numPr>
          <w:ilvl w:val="0"/>
          <w:numId w:val="25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Цели и задачи </w:t>
      </w:r>
      <w:r w:rsidR="00AE4679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AE4679">
        <w:rPr>
          <w:b/>
          <w:bCs/>
          <w:sz w:val="28"/>
          <w:szCs w:val="28"/>
        </w:rPr>
        <w:t>преддипломной</w:t>
      </w:r>
      <w:r>
        <w:rPr>
          <w:b/>
          <w:bCs/>
          <w:sz w:val="28"/>
          <w:szCs w:val="28"/>
        </w:rPr>
        <w:t xml:space="preserve">) </w:t>
      </w:r>
      <w:r w:rsidR="002751C0">
        <w:rPr>
          <w:bCs/>
          <w:i/>
          <w:sz w:val="22"/>
          <w:szCs w:val="22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7017F5" w:rsidRPr="00AE4679" w:rsidRDefault="001122E9" w:rsidP="00AE4679">
      <w:pPr>
        <w:pStyle w:val="21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 xml:space="preserve">Целями </w:t>
      </w:r>
      <w:r w:rsidR="00AE4679">
        <w:rPr>
          <w:sz w:val="28"/>
          <w:szCs w:val="28"/>
        </w:rPr>
        <w:t>производственной</w:t>
      </w:r>
      <w:r w:rsidR="00C3653F">
        <w:rPr>
          <w:sz w:val="28"/>
          <w:szCs w:val="28"/>
        </w:rPr>
        <w:t xml:space="preserve"> (</w:t>
      </w:r>
      <w:r w:rsidR="00AE4679">
        <w:rPr>
          <w:sz w:val="28"/>
          <w:szCs w:val="28"/>
        </w:rPr>
        <w:t>преддипломной</w:t>
      </w:r>
      <w:r w:rsidR="00C3653F">
        <w:rPr>
          <w:sz w:val="28"/>
          <w:szCs w:val="28"/>
        </w:rPr>
        <w:t>)</w:t>
      </w:r>
      <w:r w:rsidR="007017F5" w:rsidRPr="00A24F05">
        <w:rPr>
          <w:sz w:val="28"/>
          <w:szCs w:val="28"/>
        </w:rPr>
        <w:t xml:space="preserve"> практики явля</w:t>
      </w:r>
      <w:r w:rsidR="00C3653F">
        <w:rPr>
          <w:sz w:val="28"/>
          <w:szCs w:val="28"/>
        </w:rPr>
        <w:t>е</w:t>
      </w:r>
      <w:r w:rsidR="007017F5" w:rsidRPr="00A24F05">
        <w:rPr>
          <w:sz w:val="28"/>
          <w:szCs w:val="28"/>
        </w:rPr>
        <w:t>тся</w:t>
      </w:r>
      <w:r>
        <w:rPr>
          <w:sz w:val="28"/>
          <w:szCs w:val="28"/>
        </w:rPr>
        <w:t>:</w:t>
      </w:r>
      <w:r w:rsidR="00C3653F">
        <w:rPr>
          <w:sz w:val="28"/>
          <w:szCs w:val="28"/>
        </w:rPr>
        <w:t xml:space="preserve"> </w:t>
      </w:r>
      <w:r w:rsidR="00AE4679" w:rsidRPr="00EE5123">
        <w:rPr>
          <w:spacing w:val="-2"/>
          <w:sz w:val="28"/>
          <w:szCs w:val="28"/>
        </w:rPr>
        <w:t>закрепить теоретические знания, полученные во время аудиторных занятий</w:t>
      </w:r>
      <w:r w:rsidR="00AE4679" w:rsidRPr="00265A72">
        <w:rPr>
          <w:spacing w:val="-2"/>
          <w:sz w:val="28"/>
          <w:szCs w:val="28"/>
        </w:rPr>
        <w:t>, формирование пр</w:t>
      </w:r>
      <w:r w:rsidR="00AE4679">
        <w:rPr>
          <w:spacing w:val="-2"/>
          <w:sz w:val="28"/>
          <w:szCs w:val="28"/>
        </w:rPr>
        <w:t>офессиональных умений и навыков,</w:t>
      </w:r>
      <w:r w:rsidR="00AE4679" w:rsidRPr="00AE4679">
        <w:rPr>
          <w:sz w:val="28"/>
          <w:szCs w:val="28"/>
        </w:rPr>
        <w:t xml:space="preserve"> </w:t>
      </w:r>
      <w:r w:rsidR="00AE4679">
        <w:rPr>
          <w:sz w:val="28"/>
          <w:szCs w:val="28"/>
        </w:rPr>
        <w:t>ф</w:t>
      </w:r>
      <w:r w:rsidR="00AE4679" w:rsidRPr="00265A72">
        <w:rPr>
          <w:sz w:val="28"/>
          <w:szCs w:val="28"/>
        </w:rPr>
        <w:t xml:space="preserve">ормирование опыта самостоятельной профессиональной деятельности в </w:t>
      </w:r>
      <w:r w:rsidR="00AE4679" w:rsidRPr="00804868">
        <w:rPr>
          <w:sz w:val="28"/>
          <w:szCs w:val="28"/>
        </w:rPr>
        <w:t xml:space="preserve"> подразделения</w:t>
      </w:r>
      <w:r w:rsidR="00AE4679">
        <w:rPr>
          <w:sz w:val="28"/>
          <w:szCs w:val="28"/>
        </w:rPr>
        <w:t>х</w:t>
      </w:r>
      <w:r w:rsidR="00AE4679" w:rsidRPr="00804868">
        <w:rPr>
          <w:sz w:val="28"/>
          <w:szCs w:val="28"/>
        </w:rPr>
        <w:t xml:space="preserve"> производственных предприятий</w:t>
      </w:r>
      <w:r w:rsidR="00AE4679">
        <w:rPr>
          <w:sz w:val="28"/>
          <w:szCs w:val="28"/>
        </w:rPr>
        <w:t>,</w:t>
      </w:r>
      <w:r w:rsidR="00AE4679" w:rsidRPr="00804868">
        <w:rPr>
          <w:sz w:val="28"/>
          <w:szCs w:val="28"/>
        </w:rPr>
        <w:t xml:space="preserve"> фирм</w:t>
      </w:r>
      <w:r w:rsidR="00AE4679">
        <w:rPr>
          <w:sz w:val="28"/>
          <w:szCs w:val="28"/>
        </w:rPr>
        <w:t xml:space="preserve"> и пр. организаций, ф</w:t>
      </w:r>
      <w:r w:rsidR="00AE4679" w:rsidRPr="0036400D">
        <w:rPr>
          <w:sz w:val="28"/>
          <w:szCs w:val="28"/>
        </w:rPr>
        <w:t xml:space="preserve">ормирование профессиональной готовности, включающей готовность к деятельности и готовность к саморазвитию, профессиональное сознание и самосознание, формирующее мотивацию специалиста, приобретение </w:t>
      </w:r>
      <w:r w:rsidR="00AE4679">
        <w:rPr>
          <w:sz w:val="28"/>
          <w:szCs w:val="28"/>
        </w:rPr>
        <w:t>обучающимся</w:t>
      </w:r>
      <w:r w:rsidR="00AE4679" w:rsidRPr="0036400D">
        <w:rPr>
          <w:sz w:val="28"/>
          <w:szCs w:val="28"/>
        </w:rPr>
        <w:t xml:space="preserve"> навыков научной организации своего труда</w:t>
      </w:r>
      <w:r w:rsidR="00AE4679">
        <w:rPr>
          <w:sz w:val="28"/>
          <w:szCs w:val="28"/>
        </w:rPr>
        <w:t xml:space="preserve">, </w:t>
      </w:r>
      <w:r w:rsidR="00AE4679">
        <w:rPr>
          <w:spacing w:val="-2"/>
          <w:sz w:val="28"/>
          <w:szCs w:val="28"/>
        </w:rPr>
        <w:t>с</w:t>
      </w:r>
      <w:r w:rsidR="00AE4679" w:rsidRPr="00EE5123">
        <w:rPr>
          <w:spacing w:val="-2"/>
          <w:sz w:val="28"/>
          <w:szCs w:val="28"/>
        </w:rPr>
        <w:t>обрать необходимые материалы для</w:t>
      </w:r>
      <w:proofErr w:type="gramEnd"/>
      <w:r w:rsidR="00AE4679" w:rsidRPr="00EE5123">
        <w:rPr>
          <w:spacing w:val="-2"/>
          <w:sz w:val="28"/>
          <w:szCs w:val="28"/>
        </w:rPr>
        <w:t xml:space="preserve"> написания выпускной квалификационной работы</w:t>
      </w:r>
      <w:r w:rsidR="00AE4679">
        <w:rPr>
          <w:spacing w:val="-2"/>
          <w:sz w:val="28"/>
          <w:szCs w:val="28"/>
        </w:rPr>
        <w:t>.</w:t>
      </w:r>
    </w:p>
    <w:p w:rsidR="00C3653F" w:rsidRDefault="001122E9" w:rsidP="00AE4679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3653F">
        <w:rPr>
          <w:sz w:val="28"/>
          <w:szCs w:val="28"/>
        </w:rPr>
        <w:t xml:space="preserve">Задачами </w:t>
      </w:r>
      <w:r w:rsidR="00AE4679">
        <w:rPr>
          <w:sz w:val="28"/>
          <w:szCs w:val="28"/>
        </w:rPr>
        <w:t xml:space="preserve"> </w:t>
      </w:r>
      <w:r w:rsidRPr="00C3653F">
        <w:rPr>
          <w:sz w:val="28"/>
          <w:szCs w:val="28"/>
        </w:rPr>
        <w:t>производственной</w:t>
      </w:r>
      <w:r w:rsidR="00AE4679">
        <w:rPr>
          <w:sz w:val="28"/>
          <w:szCs w:val="28"/>
        </w:rPr>
        <w:t xml:space="preserve"> (преддипломной)</w:t>
      </w:r>
      <w:r w:rsidR="007017F5" w:rsidRPr="00C3653F">
        <w:rPr>
          <w:sz w:val="28"/>
          <w:szCs w:val="28"/>
        </w:rPr>
        <w:t xml:space="preserve"> практики являются</w:t>
      </w:r>
      <w:r w:rsidRPr="00C3653F">
        <w:rPr>
          <w:sz w:val="28"/>
          <w:szCs w:val="28"/>
        </w:rPr>
        <w:t>:</w:t>
      </w:r>
      <w:r w:rsidR="007017F5" w:rsidRPr="00C3653F">
        <w:rPr>
          <w:sz w:val="28"/>
          <w:szCs w:val="28"/>
        </w:rPr>
        <w:t xml:space="preserve"> </w:t>
      </w:r>
    </w:p>
    <w:p w:rsidR="00AE4679" w:rsidRPr="00ED2389" w:rsidRDefault="00AE4679" w:rsidP="00AE4679">
      <w:pPr>
        <w:numPr>
          <w:ilvl w:val="0"/>
          <w:numId w:val="2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</w:rPr>
      </w:pPr>
      <w:r w:rsidRPr="00ED2389">
        <w:rPr>
          <w:sz w:val="28"/>
          <w:szCs w:val="28"/>
        </w:rPr>
        <w:t>ознакомление с производственной деятельностью, структурой, технологическими процессами, организацией работ, технической и сырьевой базой предприятия;</w:t>
      </w:r>
    </w:p>
    <w:p w:rsidR="00AE4679" w:rsidRDefault="00AE4679" w:rsidP="00AE4679">
      <w:pPr>
        <w:numPr>
          <w:ilvl w:val="0"/>
          <w:numId w:val="2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</w:rPr>
      </w:pPr>
      <w:r w:rsidRPr="001767CA">
        <w:rPr>
          <w:sz w:val="28"/>
          <w:szCs w:val="28"/>
        </w:rPr>
        <w:t xml:space="preserve">выполнение  этапов работы, определенных индивидуальным  заданием на  </w:t>
      </w:r>
      <w:r>
        <w:rPr>
          <w:sz w:val="28"/>
          <w:szCs w:val="28"/>
        </w:rPr>
        <w:t>преддипломную практику</w:t>
      </w:r>
      <w:r w:rsidRPr="001767CA">
        <w:rPr>
          <w:sz w:val="28"/>
          <w:szCs w:val="28"/>
        </w:rPr>
        <w:t>, календарным планом, формой представления отчетных материало</w:t>
      </w:r>
      <w:r>
        <w:rPr>
          <w:sz w:val="28"/>
          <w:szCs w:val="28"/>
        </w:rPr>
        <w:t xml:space="preserve">в и обеспечивающих  выполнение </w:t>
      </w:r>
      <w:r w:rsidRPr="001767CA">
        <w:rPr>
          <w:sz w:val="28"/>
          <w:szCs w:val="28"/>
        </w:rPr>
        <w:t xml:space="preserve">планируемых в </w:t>
      </w:r>
      <w:proofErr w:type="spellStart"/>
      <w:r w:rsidRPr="001767CA">
        <w:rPr>
          <w:sz w:val="28"/>
          <w:szCs w:val="28"/>
        </w:rPr>
        <w:t>компетентностном</w:t>
      </w:r>
      <w:proofErr w:type="spellEnd"/>
      <w:r w:rsidRPr="001767CA">
        <w:rPr>
          <w:sz w:val="28"/>
          <w:szCs w:val="28"/>
        </w:rPr>
        <w:t xml:space="preserve">  формате  результатов;  </w:t>
      </w:r>
    </w:p>
    <w:p w:rsidR="00AE4679" w:rsidRPr="00ED2389" w:rsidRDefault="00AE4679" w:rsidP="00AE4679">
      <w:pPr>
        <w:numPr>
          <w:ilvl w:val="0"/>
          <w:numId w:val="21"/>
        </w:numPr>
        <w:shd w:val="clear" w:color="auto" w:fill="FFFFFF"/>
        <w:tabs>
          <w:tab w:val="left" w:pos="851"/>
        </w:tabs>
        <w:suppressAutoHyphens w:val="0"/>
        <w:spacing w:before="5"/>
        <w:ind w:left="0" w:right="10" w:firstLine="567"/>
        <w:jc w:val="both"/>
      </w:pPr>
      <w:r w:rsidRPr="00ED2389">
        <w:rPr>
          <w:spacing w:val="1"/>
          <w:sz w:val="28"/>
          <w:szCs w:val="28"/>
        </w:rPr>
        <w:t xml:space="preserve">самостоятельное выполнение научных исследований в области </w:t>
      </w:r>
      <w:r w:rsidRPr="00ED2389">
        <w:rPr>
          <w:spacing w:val="-3"/>
          <w:sz w:val="28"/>
          <w:szCs w:val="28"/>
        </w:rPr>
        <w:t xml:space="preserve">безопасности, планирование экспериментов, обработка, анализ и обобщение </w:t>
      </w:r>
      <w:r w:rsidRPr="00ED2389">
        <w:rPr>
          <w:spacing w:val="-4"/>
          <w:sz w:val="28"/>
          <w:szCs w:val="28"/>
        </w:rPr>
        <w:t xml:space="preserve">их результатов, математическое и машинное моделирование, построение </w:t>
      </w:r>
      <w:r w:rsidRPr="00ED2389">
        <w:rPr>
          <w:spacing w:val="-7"/>
          <w:sz w:val="28"/>
          <w:szCs w:val="28"/>
        </w:rPr>
        <w:t>прогнозов;</w:t>
      </w:r>
    </w:p>
    <w:p w:rsidR="00AE4679" w:rsidRDefault="00AE4679" w:rsidP="00AE4679">
      <w:pPr>
        <w:numPr>
          <w:ilvl w:val="0"/>
          <w:numId w:val="2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pacing w:val="-5"/>
          <w:sz w:val="28"/>
          <w:szCs w:val="28"/>
        </w:rPr>
      </w:pPr>
      <w:r w:rsidRPr="00ED2389">
        <w:rPr>
          <w:spacing w:val="3"/>
          <w:sz w:val="28"/>
          <w:szCs w:val="28"/>
        </w:rPr>
        <w:t xml:space="preserve">планирование, реализация эксперимента, обработка полученных </w:t>
      </w:r>
      <w:r w:rsidRPr="00ED2389">
        <w:rPr>
          <w:spacing w:val="-2"/>
          <w:sz w:val="28"/>
          <w:szCs w:val="28"/>
        </w:rPr>
        <w:t xml:space="preserve">данных, формулировка выводов на основании полученных результатов, </w:t>
      </w:r>
      <w:r w:rsidRPr="00ED2389">
        <w:rPr>
          <w:spacing w:val="3"/>
          <w:sz w:val="28"/>
          <w:szCs w:val="28"/>
        </w:rPr>
        <w:t xml:space="preserve">разработка рекомендаций по практическому применению результатов </w:t>
      </w:r>
      <w:r w:rsidRPr="00ED2389">
        <w:rPr>
          <w:spacing w:val="-5"/>
          <w:sz w:val="28"/>
          <w:szCs w:val="28"/>
        </w:rPr>
        <w:t>научного исследования.</w:t>
      </w:r>
    </w:p>
    <w:p w:rsidR="00AE4679" w:rsidRPr="007415B3" w:rsidRDefault="00AE4679" w:rsidP="00AE4679">
      <w:pPr>
        <w:numPr>
          <w:ilvl w:val="0"/>
          <w:numId w:val="2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pacing w:val="-5"/>
          <w:sz w:val="28"/>
          <w:szCs w:val="28"/>
        </w:rPr>
      </w:pPr>
      <w:r w:rsidRPr="00FC013C">
        <w:rPr>
          <w:spacing w:val="-5"/>
          <w:sz w:val="28"/>
          <w:szCs w:val="28"/>
        </w:rPr>
        <w:t>подготовка и проведение защиты полученных результатов.</w:t>
      </w:r>
    </w:p>
    <w:p w:rsidR="00AE4679" w:rsidRDefault="00AE4679" w:rsidP="00AE467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прохождении практи</w:t>
      </w:r>
      <w:r w:rsidRPr="000F51D4">
        <w:rPr>
          <w:rFonts w:eastAsiaTheme="minorHAnsi"/>
          <w:sz w:val="28"/>
          <w:szCs w:val="28"/>
          <w:lang w:eastAsia="en-US"/>
        </w:rPr>
        <w:t>ки могут быть намечены разделы самостоя</w:t>
      </w:r>
      <w:r>
        <w:rPr>
          <w:rFonts w:eastAsiaTheme="minorHAnsi"/>
          <w:sz w:val="28"/>
          <w:szCs w:val="28"/>
          <w:lang w:eastAsia="en-US"/>
        </w:rPr>
        <w:t xml:space="preserve">тельной творческой части работы </w:t>
      </w:r>
      <w:r w:rsidRPr="000F51D4">
        <w:rPr>
          <w:rFonts w:eastAsiaTheme="minorHAnsi"/>
          <w:sz w:val="28"/>
          <w:szCs w:val="28"/>
          <w:lang w:eastAsia="en-US"/>
        </w:rPr>
        <w:t>и проведены специальные изыскан</w:t>
      </w:r>
      <w:r>
        <w:rPr>
          <w:rFonts w:eastAsiaTheme="minorHAnsi"/>
          <w:sz w:val="28"/>
          <w:szCs w:val="28"/>
          <w:lang w:eastAsia="en-US"/>
        </w:rPr>
        <w:t>ия, обследования, исследования.</w:t>
      </w:r>
    </w:p>
    <w:p w:rsidR="00AE4679" w:rsidRDefault="00AE4679" w:rsidP="00AE467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Для написания выпускной квалифик</w:t>
      </w:r>
      <w:r>
        <w:rPr>
          <w:rFonts w:eastAsiaTheme="minorHAnsi"/>
          <w:sz w:val="28"/>
          <w:szCs w:val="28"/>
          <w:lang w:eastAsia="en-US"/>
        </w:rPr>
        <w:t>ационной работы можно использо</w:t>
      </w:r>
      <w:r w:rsidRPr="000F51D4">
        <w:rPr>
          <w:rFonts w:eastAsiaTheme="minorHAnsi"/>
          <w:sz w:val="28"/>
          <w:szCs w:val="28"/>
          <w:lang w:eastAsia="en-US"/>
        </w:rPr>
        <w:t>вать, кроме самостоятельно полученных д</w:t>
      </w:r>
      <w:r>
        <w:rPr>
          <w:rFonts w:eastAsiaTheme="minorHAnsi"/>
          <w:sz w:val="28"/>
          <w:szCs w:val="28"/>
          <w:lang w:eastAsia="en-US"/>
        </w:rPr>
        <w:t>анных, фондовые материалы орга</w:t>
      </w:r>
      <w:r w:rsidRPr="000F51D4">
        <w:rPr>
          <w:rFonts w:eastAsiaTheme="minorHAnsi"/>
          <w:sz w:val="28"/>
          <w:szCs w:val="28"/>
          <w:lang w:eastAsia="en-US"/>
        </w:rPr>
        <w:t>низаций.</w:t>
      </w:r>
    </w:p>
    <w:p w:rsidR="00AE4679" w:rsidRDefault="00AE4679" w:rsidP="00AE467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производственной </w:t>
      </w:r>
      <w:r w:rsidR="001A08A8" w:rsidRPr="003D052A">
        <w:rPr>
          <w:b/>
          <w:bCs/>
          <w:sz w:val="28"/>
          <w:szCs w:val="28"/>
        </w:rPr>
        <w:t>(</w:t>
      </w:r>
      <w:r w:rsidR="00AE4679" w:rsidRPr="00AE4679">
        <w:rPr>
          <w:b/>
          <w:bCs/>
          <w:sz w:val="28"/>
          <w:szCs w:val="28"/>
        </w:rPr>
        <w:t>преддипломной</w:t>
      </w:r>
      <w:r w:rsidR="001A08A8" w:rsidRPr="00AE4679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AE4679" w:rsidRPr="00334209" w:rsidRDefault="00AE4679" w:rsidP="00AE467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334209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 xml:space="preserve">преддипломной </w:t>
      </w:r>
      <w:r w:rsidRPr="00334209">
        <w:rPr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C3653F" w:rsidRPr="00606C2E" w:rsidRDefault="00C3653F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2746"/>
        <w:gridCol w:w="2435"/>
        <w:gridCol w:w="2847"/>
      </w:tblGrid>
      <w:tr w:rsidR="00FF3209" w:rsidRPr="00305BA8" w:rsidTr="00D2647B">
        <w:tc>
          <w:tcPr>
            <w:tcW w:w="1825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46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35" w:type="dxa"/>
          </w:tcPr>
          <w:p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47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D2647B" w:rsidRPr="00305BA8" w:rsidTr="00D2647B">
        <w:trPr>
          <w:trHeight w:val="2354"/>
        </w:trPr>
        <w:tc>
          <w:tcPr>
            <w:tcW w:w="1825" w:type="dxa"/>
            <w:vMerge w:val="restart"/>
            <w:shd w:val="clear" w:color="auto" w:fill="auto"/>
          </w:tcPr>
          <w:p w:rsidR="00D2647B" w:rsidRPr="00305BA8" w:rsidRDefault="00D2647B" w:rsidP="0053618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2746" w:type="dxa"/>
            <w:vMerge w:val="restart"/>
            <w:shd w:val="clear" w:color="auto" w:fill="auto"/>
          </w:tcPr>
          <w:p w:rsidR="00D2647B" w:rsidRPr="00305BA8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4B17">
              <w:rPr>
                <w:bCs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35" w:type="dxa"/>
          </w:tcPr>
          <w:p w:rsidR="00D2647B" w:rsidRPr="00FA7215" w:rsidRDefault="00D2647B" w:rsidP="0055051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515FE">
              <w:rPr>
                <w:sz w:val="28"/>
                <w:szCs w:val="28"/>
              </w:rPr>
              <w:t xml:space="preserve">УК.1.3. </w:t>
            </w:r>
            <w:r>
              <w:rPr>
                <w:sz w:val="28"/>
                <w:szCs w:val="28"/>
              </w:rPr>
              <w:t xml:space="preserve"> </w:t>
            </w:r>
            <w:r w:rsidRPr="00B515FE">
              <w:rPr>
                <w:sz w:val="28"/>
                <w:szCs w:val="28"/>
              </w:rPr>
              <w:t>Грамотно, логично, аргументированно формирует собственные суждения и оценки.</w:t>
            </w:r>
          </w:p>
        </w:tc>
        <w:tc>
          <w:tcPr>
            <w:tcW w:w="2847" w:type="dxa"/>
            <w:shd w:val="clear" w:color="auto" w:fill="auto"/>
          </w:tcPr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теоретическую информацию для решения поставленных задач профессиональной деятельности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Pr="00D2647B">
              <w:rPr>
                <w:bCs/>
                <w:sz w:val="28"/>
                <w:szCs w:val="28"/>
              </w:rPr>
              <w:t>рамотно, логично, аргументированно формир</w:t>
            </w:r>
            <w:r>
              <w:rPr>
                <w:bCs/>
                <w:sz w:val="28"/>
                <w:szCs w:val="28"/>
              </w:rPr>
              <w:t>овать</w:t>
            </w:r>
            <w:r w:rsidRPr="00D2647B">
              <w:rPr>
                <w:bCs/>
                <w:sz w:val="28"/>
                <w:szCs w:val="28"/>
              </w:rPr>
              <w:t xml:space="preserve"> собственные суждения и оценки.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2647B" w:rsidRPr="00305BA8" w:rsidRDefault="00D2647B" w:rsidP="00D2647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6F4B17">
              <w:rPr>
                <w:bCs/>
                <w:sz w:val="28"/>
                <w:szCs w:val="28"/>
              </w:rPr>
              <w:t>пособ</w:t>
            </w:r>
            <w:r>
              <w:rPr>
                <w:bCs/>
                <w:sz w:val="28"/>
                <w:szCs w:val="28"/>
              </w:rPr>
              <w:t xml:space="preserve">ностью </w:t>
            </w:r>
            <w:r w:rsidRPr="006F4B17">
              <w:rPr>
                <w:bCs/>
                <w:sz w:val="28"/>
                <w:szCs w:val="28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  <w:r w:rsidRPr="00305BA8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D2647B" w:rsidRPr="00305BA8" w:rsidTr="00D2647B">
        <w:trPr>
          <w:trHeight w:val="1175"/>
        </w:trPr>
        <w:tc>
          <w:tcPr>
            <w:tcW w:w="1825" w:type="dxa"/>
            <w:vMerge/>
            <w:shd w:val="clear" w:color="auto" w:fill="auto"/>
          </w:tcPr>
          <w:p w:rsidR="00D2647B" w:rsidRDefault="00D2647B" w:rsidP="0053618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6" w:type="dxa"/>
            <w:vMerge/>
            <w:shd w:val="clear" w:color="auto" w:fill="auto"/>
          </w:tcPr>
          <w:p w:rsidR="00D2647B" w:rsidRPr="006F4B17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35" w:type="dxa"/>
          </w:tcPr>
          <w:p w:rsidR="00D2647B" w:rsidRPr="00B515FE" w:rsidRDefault="00D2647B" w:rsidP="00D2647B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647B">
              <w:rPr>
                <w:sz w:val="28"/>
                <w:szCs w:val="28"/>
              </w:rPr>
              <w:t>УК.1.5. Определяет и оценивает последствия возможных решений задачи</w:t>
            </w:r>
          </w:p>
        </w:tc>
        <w:tc>
          <w:tcPr>
            <w:tcW w:w="2847" w:type="dxa"/>
            <w:shd w:val="clear" w:color="auto" w:fill="auto"/>
          </w:tcPr>
          <w:p w:rsidR="00D2647B" w:rsidRDefault="00D2647B" w:rsidP="00D2647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D2647B">
              <w:rPr>
                <w:bCs/>
                <w:sz w:val="28"/>
                <w:szCs w:val="28"/>
              </w:rPr>
              <w:t>уметь:</w:t>
            </w:r>
          </w:p>
          <w:p w:rsidR="00926933" w:rsidRDefault="00D2647B" w:rsidP="0092693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D2647B">
              <w:rPr>
                <w:bCs/>
                <w:sz w:val="28"/>
                <w:szCs w:val="28"/>
              </w:rPr>
              <w:t>пределя</w:t>
            </w:r>
            <w:r>
              <w:rPr>
                <w:bCs/>
                <w:sz w:val="28"/>
                <w:szCs w:val="28"/>
              </w:rPr>
              <w:t>ть и оценивать</w:t>
            </w:r>
            <w:r w:rsidRPr="00D2647B">
              <w:rPr>
                <w:bCs/>
                <w:sz w:val="28"/>
                <w:szCs w:val="28"/>
              </w:rPr>
              <w:t xml:space="preserve"> последствия возможных решений задачи</w:t>
            </w:r>
          </w:p>
        </w:tc>
      </w:tr>
      <w:tr w:rsidR="00D2647B" w:rsidRPr="00305BA8" w:rsidTr="00D2647B">
        <w:trPr>
          <w:trHeight w:val="2304"/>
        </w:trPr>
        <w:tc>
          <w:tcPr>
            <w:tcW w:w="1825" w:type="dxa"/>
            <w:vMerge w:val="restart"/>
            <w:shd w:val="clear" w:color="auto" w:fill="auto"/>
          </w:tcPr>
          <w:p w:rsidR="00D2647B" w:rsidRPr="00305BA8" w:rsidRDefault="00D2647B" w:rsidP="0053618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УК-2</w:t>
            </w:r>
          </w:p>
        </w:tc>
        <w:tc>
          <w:tcPr>
            <w:tcW w:w="2746" w:type="dxa"/>
            <w:vMerge w:val="restart"/>
            <w:shd w:val="clear" w:color="auto" w:fill="auto"/>
          </w:tcPr>
          <w:p w:rsidR="00D2647B" w:rsidRPr="00305BA8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4B17">
              <w:rPr>
                <w:bCs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435" w:type="dxa"/>
          </w:tcPr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7F8B">
              <w:rPr>
                <w:bCs/>
                <w:sz w:val="28"/>
                <w:szCs w:val="28"/>
              </w:rPr>
              <w:t>УК.2.5. Публично представляет результаты решения конкретной задачи проекта</w:t>
            </w:r>
          </w:p>
          <w:p w:rsidR="00D2647B" w:rsidRPr="00305BA8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47" w:type="dxa"/>
            <w:shd w:val="clear" w:color="auto" w:fill="auto"/>
          </w:tcPr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926933" w:rsidRDefault="00926933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способы </w:t>
            </w:r>
            <w:proofErr w:type="gramStart"/>
            <w:r>
              <w:rPr>
                <w:bCs/>
                <w:sz w:val="28"/>
                <w:szCs w:val="28"/>
              </w:rPr>
              <w:t>представления результатов</w:t>
            </w:r>
            <w:r w:rsidR="00760A43" w:rsidRPr="00127F8B">
              <w:rPr>
                <w:bCs/>
                <w:sz w:val="28"/>
                <w:szCs w:val="28"/>
              </w:rPr>
              <w:t xml:space="preserve"> решения конкретной задачи проекта</w:t>
            </w:r>
            <w:proofErr w:type="gramEnd"/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760A43" w:rsidRDefault="00760A43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760A43">
              <w:rPr>
                <w:bCs/>
                <w:sz w:val="28"/>
                <w:szCs w:val="28"/>
              </w:rPr>
              <w:t>ублично представляет результаты решения конкретной задачи проекта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2647B" w:rsidRPr="00305BA8" w:rsidRDefault="00760A43" w:rsidP="00760A4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60A43">
              <w:rPr>
                <w:bCs/>
                <w:sz w:val="28"/>
                <w:szCs w:val="28"/>
              </w:rPr>
              <w:t xml:space="preserve">определять круг задач в рамках поставленной цели и выбирать </w:t>
            </w:r>
            <w:r w:rsidRPr="00760A43">
              <w:rPr>
                <w:bCs/>
                <w:sz w:val="28"/>
                <w:szCs w:val="28"/>
              </w:rPr>
              <w:lastRenderedPageBreak/>
              <w:t>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D2647B" w:rsidRPr="00305BA8" w:rsidTr="00D2647B">
        <w:trPr>
          <w:trHeight w:val="4445"/>
        </w:trPr>
        <w:tc>
          <w:tcPr>
            <w:tcW w:w="1825" w:type="dxa"/>
            <w:vMerge/>
            <w:shd w:val="clear" w:color="auto" w:fill="auto"/>
          </w:tcPr>
          <w:p w:rsidR="00D2647B" w:rsidRDefault="00D2647B" w:rsidP="0053618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6" w:type="dxa"/>
            <w:vMerge/>
            <w:shd w:val="clear" w:color="auto" w:fill="auto"/>
          </w:tcPr>
          <w:p w:rsidR="00D2647B" w:rsidRPr="006F4B17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35" w:type="dxa"/>
          </w:tcPr>
          <w:p w:rsidR="00D2647B" w:rsidRDefault="00760A43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D2647B">
              <w:rPr>
                <w:bCs/>
                <w:sz w:val="28"/>
                <w:szCs w:val="28"/>
              </w:rPr>
              <w:t xml:space="preserve">УК.2.3. </w:t>
            </w:r>
            <w:r w:rsidR="00D2647B" w:rsidRPr="00D2647B">
              <w:rPr>
                <w:bCs/>
                <w:sz w:val="28"/>
                <w:szCs w:val="28"/>
              </w:rPr>
              <w:t>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  <w:p w:rsidR="00D2647B" w:rsidRPr="00127F8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47" w:type="dxa"/>
            <w:shd w:val="clear" w:color="auto" w:fill="auto"/>
          </w:tcPr>
          <w:p w:rsidR="00D2647B" w:rsidRDefault="00D2647B" w:rsidP="00D2647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760A43" w:rsidRDefault="00760A43" w:rsidP="00D2647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методы проектирования </w:t>
            </w:r>
            <w:r w:rsidRPr="00D2647B">
              <w:rPr>
                <w:bCs/>
                <w:sz w:val="28"/>
                <w:szCs w:val="28"/>
              </w:rPr>
              <w:t>конкретной задачи проекта</w:t>
            </w:r>
          </w:p>
          <w:p w:rsidR="00D2647B" w:rsidRDefault="00D2647B" w:rsidP="00D2647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760A43" w:rsidRDefault="00760A43" w:rsidP="00D2647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выбирать </w:t>
            </w:r>
            <w:r w:rsidRPr="00760A43">
              <w:rPr>
                <w:bCs/>
                <w:sz w:val="28"/>
                <w:szCs w:val="28"/>
              </w:rPr>
              <w:t>оптимальный способ решения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60A43">
              <w:rPr>
                <w:bCs/>
                <w:sz w:val="28"/>
                <w:szCs w:val="28"/>
              </w:rPr>
              <w:t xml:space="preserve"> правовых норм и имеющихся ресурсов и ограничений</w:t>
            </w:r>
          </w:p>
          <w:p w:rsidR="00D2647B" w:rsidRDefault="00D2647B" w:rsidP="00D2647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2647B" w:rsidRDefault="00760A43" w:rsidP="00760A4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760A43">
              <w:rPr>
                <w:bCs/>
                <w:sz w:val="28"/>
                <w:szCs w:val="28"/>
              </w:rPr>
              <w:t>пособ</w:t>
            </w:r>
            <w:r>
              <w:rPr>
                <w:bCs/>
                <w:sz w:val="28"/>
                <w:szCs w:val="28"/>
              </w:rPr>
              <w:t>ностью</w:t>
            </w:r>
            <w:r w:rsidRPr="00760A43">
              <w:rPr>
                <w:bCs/>
                <w:sz w:val="28"/>
                <w:szCs w:val="28"/>
              </w:rPr>
              <w:t xml:space="preserve"> определять круг задач в рамках поставленной цели</w:t>
            </w:r>
          </w:p>
        </w:tc>
      </w:tr>
      <w:tr w:rsidR="00D2647B" w:rsidRPr="00305BA8" w:rsidTr="001F724A">
        <w:trPr>
          <w:trHeight w:val="2683"/>
        </w:trPr>
        <w:tc>
          <w:tcPr>
            <w:tcW w:w="1825" w:type="dxa"/>
            <w:shd w:val="clear" w:color="auto" w:fill="auto"/>
          </w:tcPr>
          <w:p w:rsidR="00D2647B" w:rsidRDefault="00D2647B" w:rsidP="00AE467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УК-6</w:t>
            </w:r>
          </w:p>
          <w:p w:rsidR="00D2647B" w:rsidRDefault="00D2647B" w:rsidP="00AE467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6" w:type="dxa"/>
            <w:shd w:val="clear" w:color="auto" w:fill="auto"/>
          </w:tcPr>
          <w:p w:rsidR="00D2647B" w:rsidRPr="00305BA8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6F4B17">
              <w:rPr>
                <w:bCs/>
                <w:sz w:val="28"/>
                <w:szCs w:val="28"/>
              </w:rPr>
              <w:t>Способен</w:t>
            </w:r>
            <w:proofErr w:type="gramEnd"/>
            <w:r w:rsidRPr="006F4B17">
              <w:rPr>
                <w:bCs/>
                <w:sz w:val="28"/>
                <w:szCs w:val="28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35" w:type="dxa"/>
          </w:tcPr>
          <w:p w:rsidR="00D2647B" w:rsidRPr="00D2647B" w:rsidRDefault="00D2647B" w:rsidP="00D2647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D2647B">
              <w:rPr>
                <w:color w:val="000000"/>
                <w:sz w:val="28"/>
                <w:szCs w:val="28"/>
                <w:lang w:eastAsia="ru-RU"/>
              </w:rPr>
              <w:t>УК-6.4. Критически оценивает эффективность использования времени и других ресурсов</w:t>
            </w:r>
          </w:p>
          <w:p w:rsidR="00D2647B" w:rsidRPr="00305BA8" w:rsidRDefault="00D2647B" w:rsidP="00D2647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D2647B">
              <w:rPr>
                <w:sz w:val="28"/>
                <w:szCs w:val="28"/>
                <w:lang w:eastAsia="ru-RU"/>
              </w:rPr>
              <w:t>при</w:t>
            </w:r>
            <w:proofErr w:type="gramEnd"/>
            <w:r w:rsidRPr="00D2647B">
              <w:rPr>
                <w:sz w:val="28"/>
                <w:szCs w:val="28"/>
                <w:lang w:eastAsia="ru-RU"/>
              </w:rPr>
              <w:t xml:space="preserve"> решения поставленных задач, а также относительно полученного результата</w:t>
            </w:r>
          </w:p>
        </w:tc>
        <w:tc>
          <w:tcPr>
            <w:tcW w:w="2847" w:type="dxa"/>
            <w:shd w:val="clear" w:color="auto" w:fill="auto"/>
          </w:tcPr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1F724A" w:rsidRPr="00D2647B" w:rsidRDefault="00760A43" w:rsidP="001F724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методы оценивания эффективности </w:t>
            </w:r>
            <w:r w:rsidR="001F724A" w:rsidRPr="00D2647B">
              <w:rPr>
                <w:color w:val="000000"/>
                <w:sz w:val="28"/>
                <w:szCs w:val="28"/>
                <w:lang w:eastAsia="ru-RU"/>
              </w:rPr>
              <w:t>использования времени и других ресурсов</w:t>
            </w:r>
          </w:p>
          <w:p w:rsidR="00760A43" w:rsidRDefault="001F724A" w:rsidP="001F724A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proofErr w:type="gramStart"/>
            <w:r w:rsidRPr="00D2647B">
              <w:rPr>
                <w:sz w:val="28"/>
                <w:szCs w:val="28"/>
                <w:lang w:eastAsia="ru-RU"/>
              </w:rPr>
              <w:t>при</w:t>
            </w:r>
            <w:proofErr w:type="gramEnd"/>
            <w:r w:rsidRPr="00D2647B">
              <w:rPr>
                <w:sz w:val="28"/>
                <w:szCs w:val="28"/>
                <w:lang w:eastAsia="ru-RU"/>
              </w:rPr>
              <w:t xml:space="preserve"> решения поставленных задач, а также относительно полученного результата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1F724A" w:rsidRDefault="001F724A" w:rsidP="0055051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Pr="001F724A">
              <w:rPr>
                <w:bCs/>
                <w:sz w:val="28"/>
                <w:szCs w:val="28"/>
              </w:rPr>
              <w:t>ритически оценивает эффективность использования времени и других ресурсов</w:t>
            </w:r>
          </w:p>
          <w:p w:rsidR="00D2647B" w:rsidRDefault="00D2647B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2647B" w:rsidRPr="00305BA8" w:rsidRDefault="001F724A" w:rsidP="0055051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</w:t>
            </w:r>
            <w:r w:rsidRPr="006F4B17">
              <w:rPr>
                <w:bCs/>
                <w:sz w:val="28"/>
                <w:szCs w:val="28"/>
              </w:rPr>
              <w:t>пособен</w:t>
            </w:r>
            <w:proofErr w:type="gramEnd"/>
            <w:r w:rsidRPr="006F4B17">
              <w:rPr>
                <w:bCs/>
                <w:sz w:val="28"/>
                <w:szCs w:val="28"/>
              </w:rPr>
              <w:t xml:space="preserve"> управлять </w:t>
            </w:r>
            <w:r w:rsidRPr="006F4B17">
              <w:rPr>
                <w:bCs/>
                <w:sz w:val="28"/>
                <w:szCs w:val="28"/>
              </w:rPr>
              <w:lastRenderedPageBreak/>
              <w:t>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202EE4">
        <w:rPr>
          <w:b/>
          <w:bCs/>
          <w:sz w:val="28"/>
          <w:szCs w:val="28"/>
        </w:rPr>
        <w:t>производственной (преддипломной)</w:t>
      </w:r>
      <w:r w:rsidR="00CF59D3">
        <w:rPr>
          <w:b/>
          <w:bCs/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</w:t>
      </w:r>
      <w:proofErr w:type="spellStart"/>
      <w:r w:rsidR="001F724A">
        <w:rPr>
          <w:b/>
          <w:bCs/>
          <w:sz w:val="28"/>
          <w:szCs w:val="28"/>
        </w:rPr>
        <w:t>бак</w:t>
      </w:r>
      <w:r w:rsidR="00DE06E0">
        <w:rPr>
          <w:b/>
          <w:bCs/>
          <w:sz w:val="28"/>
          <w:szCs w:val="28"/>
        </w:rPr>
        <w:t>алав</w:t>
      </w:r>
      <w:r w:rsidR="001F724A">
        <w:rPr>
          <w:b/>
          <w:bCs/>
          <w:sz w:val="28"/>
          <w:szCs w:val="28"/>
        </w:rPr>
        <w:t>риата</w:t>
      </w:r>
      <w:proofErr w:type="spellEnd"/>
      <w:r w:rsidR="007017F5" w:rsidRPr="00A24F05">
        <w:rPr>
          <w:b/>
          <w:bCs/>
          <w:sz w:val="28"/>
          <w:szCs w:val="28"/>
        </w:rPr>
        <w:t xml:space="preserve"> 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Преддипломная  </w:t>
      </w:r>
      <w:r w:rsidRPr="00322D2E">
        <w:rPr>
          <w:rFonts w:eastAsiaTheme="minorHAnsi"/>
          <w:sz w:val="28"/>
          <w:szCs w:val="28"/>
          <w:lang w:eastAsia="en-US"/>
        </w:rPr>
        <w:t>практика является обязат</w:t>
      </w:r>
      <w:r>
        <w:rPr>
          <w:rFonts w:eastAsiaTheme="minorHAnsi"/>
          <w:sz w:val="28"/>
          <w:szCs w:val="28"/>
          <w:lang w:eastAsia="en-US"/>
        </w:rPr>
        <w:t>ель</w:t>
      </w:r>
      <w:r w:rsidRPr="00322D2E">
        <w:rPr>
          <w:rFonts w:eastAsiaTheme="minorHAnsi"/>
          <w:sz w:val="28"/>
          <w:szCs w:val="28"/>
          <w:lang w:eastAsia="en-US"/>
        </w:rPr>
        <w:t xml:space="preserve">ным видом учебной работы </w:t>
      </w:r>
      <w:r w:rsidR="001F724A">
        <w:rPr>
          <w:rFonts w:eastAsiaTheme="minorHAnsi"/>
          <w:sz w:val="28"/>
          <w:szCs w:val="28"/>
          <w:lang w:eastAsia="en-US"/>
        </w:rPr>
        <w:t>бакалавра</w:t>
      </w:r>
      <w:r w:rsidRPr="00322D2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входит в блок </w:t>
      </w:r>
      <w:r w:rsidRPr="00A37F0C">
        <w:rPr>
          <w:rFonts w:eastAsiaTheme="minorHAnsi"/>
          <w:sz w:val="28"/>
          <w:szCs w:val="28"/>
          <w:lang w:eastAsia="en-US"/>
        </w:rPr>
        <w:t>Б2.</w:t>
      </w:r>
      <w:proofErr w:type="gramStart"/>
      <w:r>
        <w:rPr>
          <w:rFonts w:eastAsiaTheme="minorHAnsi"/>
          <w:sz w:val="28"/>
          <w:szCs w:val="28"/>
          <w:lang w:eastAsia="en-US"/>
        </w:rPr>
        <w:t>П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«Производственная практика» ФГОС </w:t>
      </w:r>
      <w:r w:rsidRPr="00322D2E">
        <w:rPr>
          <w:rFonts w:eastAsiaTheme="minorHAnsi"/>
          <w:sz w:val="28"/>
          <w:szCs w:val="28"/>
          <w:lang w:eastAsia="en-US"/>
        </w:rPr>
        <w:t>ВО по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53618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Программа </w:t>
      </w:r>
      <w:r>
        <w:rPr>
          <w:rFonts w:eastAsiaTheme="minorHAnsi"/>
          <w:sz w:val="28"/>
          <w:szCs w:val="28"/>
          <w:lang w:eastAsia="en-US"/>
        </w:rPr>
        <w:t xml:space="preserve">преддипломной </w:t>
      </w:r>
      <w:r w:rsidRPr="00322D2E">
        <w:rPr>
          <w:rFonts w:eastAsiaTheme="minorHAnsi"/>
          <w:sz w:val="28"/>
          <w:szCs w:val="28"/>
          <w:lang w:eastAsia="en-US"/>
        </w:rPr>
        <w:t>практи</w:t>
      </w:r>
      <w:r>
        <w:rPr>
          <w:rFonts w:eastAsiaTheme="minorHAnsi"/>
          <w:sz w:val="28"/>
          <w:szCs w:val="28"/>
          <w:lang w:eastAsia="en-US"/>
        </w:rPr>
        <w:t>ки составлена с учетом требова</w:t>
      </w:r>
      <w:r w:rsidRPr="00322D2E">
        <w:rPr>
          <w:rFonts w:eastAsiaTheme="minorHAnsi"/>
          <w:sz w:val="28"/>
          <w:szCs w:val="28"/>
          <w:lang w:eastAsia="en-US"/>
        </w:rPr>
        <w:t>ний федерального государственного образов</w:t>
      </w:r>
      <w:r>
        <w:rPr>
          <w:rFonts w:eastAsiaTheme="minorHAnsi"/>
          <w:sz w:val="28"/>
          <w:szCs w:val="28"/>
          <w:lang w:eastAsia="en-US"/>
        </w:rPr>
        <w:t>ательного стандарта высшего об</w:t>
      </w:r>
      <w:r w:rsidRPr="00322D2E">
        <w:rPr>
          <w:rFonts w:eastAsiaTheme="minorHAnsi"/>
          <w:sz w:val="28"/>
          <w:szCs w:val="28"/>
          <w:lang w:eastAsia="en-US"/>
        </w:rPr>
        <w:t xml:space="preserve">разования (далее - ФГОС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ВО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)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53618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202EE4" w:rsidRPr="00322D2E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Место проведения практики: сервисные предприятия и организации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сервисной деятельности  (любых форм собственности).</w:t>
      </w:r>
    </w:p>
    <w:p w:rsidR="00202EE4" w:rsidRPr="00322D2E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Практика осуществляется под руководством представителей вуза и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предприятия (организации), н</w:t>
      </w:r>
      <w:r>
        <w:rPr>
          <w:rFonts w:eastAsiaTheme="minorHAnsi"/>
          <w:sz w:val="28"/>
          <w:szCs w:val="28"/>
          <w:lang w:eastAsia="en-US"/>
        </w:rPr>
        <w:t>а базе которого она проводится:</w:t>
      </w:r>
    </w:p>
    <w:p w:rsidR="00202EE4" w:rsidRPr="008E2890" w:rsidRDefault="00202EE4" w:rsidP="00202EE4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 xml:space="preserve">от кафедры </w:t>
      </w:r>
      <w:r>
        <w:rPr>
          <w:rFonts w:eastAsiaTheme="minorHAnsi"/>
          <w:sz w:val="28"/>
          <w:szCs w:val="28"/>
          <w:lang w:eastAsia="en-US"/>
        </w:rPr>
        <w:t xml:space="preserve">технологий </w:t>
      </w:r>
      <w:r w:rsidRPr="008E2890">
        <w:rPr>
          <w:rFonts w:eastAsiaTheme="minorHAnsi"/>
          <w:sz w:val="28"/>
          <w:szCs w:val="28"/>
          <w:lang w:eastAsia="en-US"/>
        </w:rPr>
        <w:t>сервиса</w:t>
      </w:r>
      <w:r>
        <w:rPr>
          <w:rFonts w:eastAsiaTheme="minorHAnsi"/>
          <w:sz w:val="28"/>
          <w:szCs w:val="28"/>
          <w:lang w:eastAsia="en-US"/>
        </w:rPr>
        <w:t xml:space="preserve"> и технологического образования</w:t>
      </w:r>
      <w:r w:rsidRPr="008E2890">
        <w:rPr>
          <w:rFonts w:eastAsiaTheme="minorHAnsi"/>
          <w:sz w:val="28"/>
          <w:szCs w:val="28"/>
          <w:lang w:eastAsia="en-US"/>
        </w:rPr>
        <w:t>, определяется заведующим кафедрой и утверждается ректором университета;</w:t>
      </w:r>
    </w:p>
    <w:p w:rsidR="00202EE4" w:rsidRPr="008E2890" w:rsidRDefault="00202EE4" w:rsidP="00202EE4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предприятия (назначается директором или главным инженером).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В соответствии с Положением о практик</w:t>
      </w:r>
      <w:r>
        <w:rPr>
          <w:rFonts w:eastAsiaTheme="minorHAnsi"/>
          <w:sz w:val="28"/>
          <w:szCs w:val="28"/>
          <w:lang w:eastAsia="en-US"/>
        </w:rPr>
        <w:t>е, общее руководство произ</w:t>
      </w:r>
      <w:r w:rsidRPr="00322D2E">
        <w:rPr>
          <w:rFonts w:eastAsiaTheme="minorHAnsi"/>
          <w:sz w:val="28"/>
          <w:szCs w:val="28"/>
          <w:lang w:eastAsia="en-US"/>
        </w:rPr>
        <w:t>водственной практикой от предприятия возл</w:t>
      </w:r>
      <w:r>
        <w:rPr>
          <w:rFonts w:eastAsiaTheme="minorHAnsi"/>
          <w:sz w:val="28"/>
          <w:szCs w:val="28"/>
          <w:lang w:eastAsia="en-US"/>
        </w:rPr>
        <w:t>агается на одного из квалифици</w:t>
      </w:r>
      <w:r w:rsidRPr="00322D2E">
        <w:rPr>
          <w:rFonts w:eastAsiaTheme="minorHAnsi"/>
          <w:sz w:val="28"/>
          <w:szCs w:val="28"/>
          <w:lang w:eastAsia="en-US"/>
        </w:rPr>
        <w:t>рованных специалистов, который совмещае</w:t>
      </w:r>
      <w:r>
        <w:rPr>
          <w:rFonts w:eastAsiaTheme="minorHAnsi"/>
          <w:sz w:val="28"/>
          <w:szCs w:val="28"/>
          <w:lang w:eastAsia="en-US"/>
        </w:rPr>
        <w:t>т руководство со своей основной работой.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Преддипломная </w:t>
      </w:r>
      <w:r w:rsidRPr="00322D2E">
        <w:rPr>
          <w:rFonts w:eastAsiaTheme="minorHAnsi"/>
          <w:sz w:val="28"/>
          <w:szCs w:val="28"/>
          <w:lang w:eastAsia="en-US"/>
        </w:rPr>
        <w:t xml:space="preserve">практика </w:t>
      </w:r>
      <w:r w:rsidR="001F724A">
        <w:rPr>
          <w:rFonts w:eastAsiaTheme="minorHAnsi"/>
          <w:sz w:val="28"/>
          <w:szCs w:val="28"/>
          <w:lang w:eastAsia="en-US"/>
        </w:rPr>
        <w:t>бакалавра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ОПОП базирует</w:t>
      </w:r>
      <w:r w:rsidRPr="00322D2E">
        <w:rPr>
          <w:rFonts w:eastAsiaTheme="minorHAnsi"/>
          <w:sz w:val="28"/>
          <w:szCs w:val="28"/>
          <w:lang w:eastAsia="en-US"/>
        </w:rPr>
        <w:t>ся на основе полученных ранее знаний по таким предметам как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>«</w:t>
      </w:r>
      <w:r w:rsidRPr="00202EE4">
        <w:rPr>
          <w:rFonts w:eastAsiaTheme="minorHAnsi"/>
          <w:sz w:val="28"/>
          <w:szCs w:val="28"/>
          <w:lang w:eastAsia="en-US"/>
        </w:rPr>
        <w:t>Организация инновационной деятельности в сфере сервиса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Pr="00202EE4">
        <w:rPr>
          <w:rFonts w:eastAsiaTheme="minorHAnsi"/>
          <w:sz w:val="28"/>
          <w:szCs w:val="28"/>
          <w:lang w:eastAsia="en-US"/>
        </w:rPr>
        <w:t>Технологии и управление сервисной средой в сервисной деятельности</w:t>
      </w:r>
      <w:r>
        <w:rPr>
          <w:rFonts w:eastAsiaTheme="minorHAnsi"/>
          <w:sz w:val="28"/>
          <w:szCs w:val="28"/>
          <w:lang w:eastAsia="en-US"/>
        </w:rPr>
        <w:t>», «</w:t>
      </w:r>
      <w:r w:rsidRPr="00202EE4">
        <w:rPr>
          <w:rFonts w:eastAsiaTheme="minorHAnsi"/>
          <w:sz w:val="28"/>
          <w:szCs w:val="28"/>
          <w:lang w:eastAsia="en-US"/>
        </w:rPr>
        <w:t>Инновационные технологии в организации сервисной деятельности</w:t>
      </w:r>
      <w:r>
        <w:rPr>
          <w:rFonts w:eastAsiaTheme="minorHAnsi"/>
          <w:sz w:val="28"/>
          <w:szCs w:val="28"/>
          <w:lang w:eastAsia="en-US"/>
        </w:rPr>
        <w:t>», «</w:t>
      </w:r>
      <w:r w:rsidRPr="00202EE4">
        <w:rPr>
          <w:rFonts w:eastAsiaTheme="minorHAnsi"/>
          <w:sz w:val="28"/>
          <w:szCs w:val="28"/>
          <w:lang w:eastAsia="en-US"/>
        </w:rPr>
        <w:t>Системный анализ в сервисной деятельности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202EE4" w:rsidRDefault="00202EE4" w:rsidP="00202EE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Содержание </w:t>
      </w:r>
      <w:r>
        <w:rPr>
          <w:rFonts w:eastAsiaTheme="minorHAnsi"/>
          <w:sz w:val="28"/>
          <w:szCs w:val="28"/>
          <w:lang w:eastAsia="en-US"/>
        </w:rPr>
        <w:t xml:space="preserve">преддипломной </w:t>
      </w:r>
      <w:r w:rsidRPr="00322D2E">
        <w:rPr>
          <w:rFonts w:eastAsiaTheme="minorHAnsi"/>
          <w:sz w:val="28"/>
          <w:szCs w:val="28"/>
          <w:lang w:eastAsia="en-US"/>
        </w:rPr>
        <w:t>прак</w:t>
      </w:r>
      <w:r>
        <w:rPr>
          <w:rFonts w:eastAsiaTheme="minorHAnsi"/>
          <w:sz w:val="28"/>
          <w:szCs w:val="28"/>
          <w:lang w:eastAsia="en-US"/>
        </w:rPr>
        <w:t>тики логически и содержательн</w:t>
      </w:r>
      <w:proofErr w:type="gramStart"/>
      <w:r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>методически тесно взаимосвязано с в</w:t>
      </w:r>
      <w:r>
        <w:rPr>
          <w:rFonts w:eastAsiaTheme="minorHAnsi"/>
          <w:sz w:val="28"/>
          <w:szCs w:val="28"/>
          <w:lang w:eastAsia="en-US"/>
        </w:rPr>
        <w:t>ышеуказанными дисциплинами, по</w:t>
      </w:r>
      <w:r w:rsidRPr="00322D2E">
        <w:rPr>
          <w:rFonts w:eastAsiaTheme="minorHAnsi"/>
          <w:sz w:val="28"/>
          <w:szCs w:val="28"/>
          <w:lang w:eastAsia="en-US"/>
        </w:rPr>
        <w:t>скольку главной целью п</w:t>
      </w:r>
      <w:r>
        <w:rPr>
          <w:rFonts w:eastAsiaTheme="minorHAnsi"/>
          <w:sz w:val="28"/>
          <w:szCs w:val="28"/>
          <w:lang w:eastAsia="en-US"/>
        </w:rPr>
        <w:t>рактики является, в первую оче</w:t>
      </w:r>
      <w:r w:rsidRPr="00322D2E">
        <w:rPr>
          <w:rFonts w:eastAsiaTheme="minorHAnsi"/>
          <w:sz w:val="28"/>
          <w:szCs w:val="28"/>
          <w:lang w:eastAsia="en-US"/>
        </w:rPr>
        <w:t>редь, закрепление и углубление теоретиче</w:t>
      </w:r>
      <w:r>
        <w:rPr>
          <w:rFonts w:eastAsiaTheme="minorHAnsi"/>
          <w:sz w:val="28"/>
          <w:szCs w:val="28"/>
          <w:lang w:eastAsia="en-US"/>
        </w:rPr>
        <w:t>ских знаний и практических уме</w:t>
      </w:r>
      <w:r w:rsidRPr="00322D2E">
        <w:rPr>
          <w:rFonts w:eastAsiaTheme="minorHAnsi"/>
          <w:sz w:val="28"/>
          <w:szCs w:val="28"/>
          <w:lang w:eastAsia="en-US"/>
        </w:rPr>
        <w:t xml:space="preserve">ний, полученных </w:t>
      </w:r>
      <w:r>
        <w:rPr>
          <w:rFonts w:eastAsiaTheme="minorHAnsi"/>
          <w:sz w:val="28"/>
          <w:szCs w:val="28"/>
          <w:lang w:eastAsia="en-US"/>
        </w:rPr>
        <w:t>обучающимся при изучении этих дисциплин.</w:t>
      </w:r>
    </w:p>
    <w:p w:rsidR="00202EE4" w:rsidRDefault="00202EE4" w:rsidP="00202EE4">
      <w:pPr>
        <w:tabs>
          <w:tab w:val="right" w:leader="underscore" w:pos="9356"/>
        </w:tabs>
        <w:ind w:firstLine="567"/>
        <w:jc w:val="both"/>
        <w:rPr>
          <w:spacing w:val="-3"/>
          <w:sz w:val="28"/>
          <w:szCs w:val="28"/>
        </w:rPr>
      </w:pPr>
      <w:r w:rsidRPr="00B620FB">
        <w:rPr>
          <w:spacing w:val="-4"/>
          <w:sz w:val="28"/>
          <w:szCs w:val="28"/>
        </w:rPr>
        <w:t>Для осуществления данного вида деятельности</w:t>
      </w:r>
      <w:r w:rsidRPr="007415B3"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>бакалавра</w:t>
      </w:r>
      <w:r w:rsidRPr="00B620FB">
        <w:rPr>
          <w:spacing w:val="-4"/>
          <w:sz w:val="28"/>
          <w:szCs w:val="28"/>
        </w:rPr>
        <w:t xml:space="preserve"> используют</w:t>
      </w:r>
      <w:r w:rsidRPr="00B620FB">
        <w:rPr>
          <w:sz w:val="28"/>
          <w:szCs w:val="28"/>
        </w:rPr>
        <w:t xml:space="preserve"> знания, умения и навыки, сформированные в ходе изучения </w:t>
      </w:r>
      <w:r w:rsidRPr="00B620FB">
        <w:rPr>
          <w:spacing w:val="-4"/>
          <w:sz w:val="28"/>
          <w:szCs w:val="28"/>
        </w:rPr>
        <w:t xml:space="preserve">дисциплин </w:t>
      </w:r>
      <w:r>
        <w:rPr>
          <w:spacing w:val="-4"/>
          <w:sz w:val="28"/>
          <w:szCs w:val="28"/>
        </w:rPr>
        <w:t>базовой части учебного плана, а также производственной практики и научно-исследовательской работы.</w:t>
      </w:r>
      <w:r w:rsidRPr="00B620FB">
        <w:rPr>
          <w:spacing w:val="6"/>
          <w:sz w:val="28"/>
          <w:szCs w:val="28"/>
        </w:rPr>
        <w:t xml:space="preserve"> </w:t>
      </w:r>
      <w:r w:rsidRPr="00B620FB">
        <w:rPr>
          <w:spacing w:val="-2"/>
          <w:sz w:val="28"/>
          <w:szCs w:val="28"/>
        </w:rPr>
        <w:t xml:space="preserve">Сформированные в процессе прохождения данной практики навыки </w:t>
      </w:r>
      <w:r w:rsidRPr="00B620FB">
        <w:rPr>
          <w:spacing w:val="-3"/>
          <w:sz w:val="28"/>
          <w:szCs w:val="28"/>
        </w:rPr>
        <w:t>послужат основой для написания</w:t>
      </w:r>
      <w:r w:rsidRPr="007415B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работы.</w:t>
      </w:r>
      <w:r w:rsidRPr="00B620FB">
        <w:rPr>
          <w:spacing w:val="-3"/>
          <w:sz w:val="28"/>
          <w:szCs w:val="28"/>
        </w:rPr>
        <w:t xml:space="preserve"> </w:t>
      </w:r>
    </w:p>
    <w:p w:rsidR="00CF59D3" w:rsidRPr="0040712F" w:rsidRDefault="00CF59D3" w:rsidP="00CF59D3">
      <w:pPr>
        <w:tabs>
          <w:tab w:val="right" w:leader="underscore" w:pos="9356"/>
        </w:tabs>
        <w:rPr>
          <w:bCs/>
          <w:sz w:val="16"/>
          <w:szCs w:val="16"/>
        </w:rPr>
      </w:pP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 xml:space="preserve">орма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 xml:space="preserve">едения </w:t>
      </w:r>
      <w:r w:rsidR="00202EE4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202EE4">
        <w:rPr>
          <w:b/>
          <w:bCs/>
          <w:sz w:val="28"/>
          <w:szCs w:val="28"/>
        </w:rPr>
        <w:t>преддипломной</w:t>
      </w:r>
      <w:r w:rsidR="00325F31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</w:t>
      </w:r>
      <w:r w:rsidRPr="0040712F">
        <w:rPr>
          <w:bCs/>
          <w:sz w:val="28"/>
          <w:szCs w:val="28"/>
        </w:rPr>
        <w:t>учебной (</w:t>
      </w:r>
      <w:r>
        <w:rPr>
          <w:bCs/>
          <w:sz w:val="28"/>
          <w:szCs w:val="28"/>
        </w:rPr>
        <w:t>ознакомительной</w:t>
      </w:r>
      <w:r w:rsidRPr="0040712F">
        <w:rPr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практики – дискретно (по видам практик)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Способ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организации практики </w:t>
      </w: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– </w:t>
      </w:r>
      <w:proofErr w:type="gramStart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стационарная</w:t>
      </w:r>
      <w:proofErr w:type="gramEnd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Проводиться в организациях сервисной деятельности.</w:t>
      </w:r>
    </w:p>
    <w:p w:rsidR="007017F5" w:rsidRPr="00125DE5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325F31">
        <w:rPr>
          <w:b/>
          <w:bCs/>
          <w:sz w:val="28"/>
          <w:szCs w:val="28"/>
        </w:rPr>
        <w:t xml:space="preserve">сто и время проведения </w:t>
      </w:r>
      <w:r w:rsidR="00202EE4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202EE4">
        <w:rPr>
          <w:b/>
          <w:bCs/>
          <w:sz w:val="28"/>
          <w:szCs w:val="28"/>
        </w:rPr>
        <w:t>преддипломной</w:t>
      </w:r>
      <w:r w:rsidR="00325F31">
        <w:rPr>
          <w:b/>
          <w:bCs/>
          <w:sz w:val="28"/>
          <w:szCs w:val="28"/>
        </w:rPr>
        <w:t>)</w:t>
      </w:r>
      <w:r w:rsidR="00125DE5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практики</w:t>
      </w:r>
    </w:p>
    <w:p w:rsidR="00202EE4" w:rsidRPr="008E2890" w:rsidRDefault="00202EE4" w:rsidP="00202EE4">
      <w:pPr>
        <w:tabs>
          <w:tab w:val="right" w:leader="underscore" w:pos="9356"/>
        </w:tabs>
        <w:ind w:firstLine="567"/>
        <w:jc w:val="both"/>
        <w:rPr>
          <w:bCs/>
        </w:rPr>
      </w:pPr>
      <w:r w:rsidRPr="008E7B9C">
        <w:rPr>
          <w:sz w:val="28"/>
        </w:rPr>
        <w:t>Место проведения практики: предприятия непроизводственной сферы индустрии сервиса, связанной с обслуживанием населения, оснащенные современным технологическим оборудованием.</w:t>
      </w:r>
    </w:p>
    <w:p w:rsidR="00202EE4" w:rsidRDefault="00202EE4" w:rsidP="00202EE4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>Преддипломная практика проводится в</w:t>
      </w:r>
      <w:r w:rsidRPr="008E7B9C">
        <w:rPr>
          <w:sz w:val="28"/>
        </w:rPr>
        <w:t xml:space="preserve"> </w:t>
      </w:r>
      <w:r>
        <w:rPr>
          <w:sz w:val="28"/>
        </w:rPr>
        <w:t>5</w:t>
      </w:r>
      <w:r w:rsidRPr="00FE09DF">
        <w:rPr>
          <w:sz w:val="28"/>
        </w:rPr>
        <w:t xml:space="preserve"> семестре в объеме</w:t>
      </w:r>
      <w:r>
        <w:rPr>
          <w:sz w:val="28"/>
        </w:rPr>
        <w:t xml:space="preserve"> </w:t>
      </w:r>
      <w:r w:rsidR="00C31849">
        <w:rPr>
          <w:sz w:val="28"/>
        </w:rPr>
        <w:t>8</w:t>
      </w:r>
      <w:r>
        <w:rPr>
          <w:sz w:val="28"/>
        </w:rPr>
        <w:t xml:space="preserve"> недел</w:t>
      </w:r>
      <w:r w:rsidR="00C31849">
        <w:rPr>
          <w:sz w:val="28"/>
        </w:rPr>
        <w:t>ь</w:t>
      </w:r>
      <w:r>
        <w:rPr>
          <w:sz w:val="28"/>
        </w:rPr>
        <w:t>.</w:t>
      </w:r>
    </w:p>
    <w:p w:rsidR="00202EE4" w:rsidRDefault="00202EE4" w:rsidP="00202EE4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 w:rsidRPr="008E7B9C">
        <w:rPr>
          <w:sz w:val="28"/>
        </w:rPr>
        <w:t>Сроки проведения практики устанавливаются в соответствии с учебным планом О</w:t>
      </w:r>
      <w:r>
        <w:rPr>
          <w:sz w:val="28"/>
        </w:rPr>
        <w:t>П</w:t>
      </w:r>
      <w:r w:rsidRPr="008E7B9C">
        <w:rPr>
          <w:sz w:val="28"/>
        </w:rPr>
        <w:t>ОП и календарным графиком учебного процесса на соответствующий учебный год.</w:t>
      </w:r>
    </w:p>
    <w:p w:rsidR="00202EE4" w:rsidRDefault="00202EE4" w:rsidP="00202EE4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:rsidR="00202EE4" w:rsidRDefault="00202EE4" w:rsidP="00202EE4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обучающимся – инвалидом трудовых функций.</w:t>
      </w:r>
    </w:p>
    <w:p w:rsidR="00F01455" w:rsidRPr="008E7B9C" w:rsidRDefault="00F01455" w:rsidP="00202EE4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F01455">
        <w:rPr>
          <w:b/>
          <w:bCs/>
          <w:sz w:val="28"/>
          <w:szCs w:val="28"/>
        </w:rPr>
        <w:t>преддипломной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F01455">
        <w:rPr>
          <w:sz w:val="28"/>
          <w:szCs w:val="28"/>
        </w:rPr>
        <w:t>12</w:t>
      </w:r>
      <w:r w:rsidRPr="00A24F05">
        <w:rPr>
          <w:sz w:val="28"/>
          <w:szCs w:val="28"/>
        </w:rPr>
        <w:t xml:space="preserve"> 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F01455">
        <w:rPr>
          <w:sz w:val="28"/>
          <w:szCs w:val="28"/>
        </w:rPr>
        <w:t>8</w:t>
      </w:r>
      <w:r w:rsidR="00325F31">
        <w:rPr>
          <w:sz w:val="28"/>
          <w:szCs w:val="28"/>
        </w:rPr>
        <w:t xml:space="preserve"> недели.</w:t>
      </w:r>
    </w:p>
    <w:p w:rsidR="00930A22" w:rsidRPr="00606C2E" w:rsidRDefault="00930A22" w:rsidP="00325F31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25F31">
        <w:rPr>
          <w:b/>
          <w:bCs/>
          <w:sz w:val="28"/>
          <w:szCs w:val="28"/>
        </w:rPr>
        <w:t xml:space="preserve">Структура и содержание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F01455">
        <w:rPr>
          <w:b/>
          <w:bCs/>
          <w:sz w:val="28"/>
          <w:szCs w:val="28"/>
        </w:rPr>
        <w:t>преддипломной</w:t>
      </w:r>
      <w:r w:rsidR="00325F31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F01455">
        <w:rPr>
          <w:b/>
          <w:bCs/>
          <w:sz w:val="28"/>
          <w:szCs w:val="28"/>
        </w:rPr>
        <w:t>преддипломной</w:t>
      </w:r>
      <w:r w:rsidR="00325F31">
        <w:rPr>
          <w:b/>
          <w:bCs/>
          <w:sz w:val="28"/>
          <w:szCs w:val="28"/>
        </w:rPr>
        <w:t xml:space="preserve">)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706ED2">
        <w:rPr>
          <w:bCs/>
          <w:sz w:val="28"/>
          <w:szCs w:val="28"/>
        </w:rPr>
        <w:t xml:space="preserve"> производственной (преддипломной) </w:t>
      </w:r>
      <w:r w:rsidR="00D53214">
        <w:rPr>
          <w:bCs/>
          <w:sz w:val="28"/>
          <w:szCs w:val="28"/>
        </w:rPr>
        <w:t xml:space="preserve">практики составляет </w:t>
      </w:r>
      <w:r w:rsidR="001F724A">
        <w:rPr>
          <w:bCs/>
          <w:sz w:val="28"/>
          <w:szCs w:val="28"/>
        </w:rPr>
        <w:t>9</w:t>
      </w:r>
      <w:r w:rsidR="00D53214">
        <w:rPr>
          <w:bCs/>
          <w:sz w:val="28"/>
          <w:szCs w:val="28"/>
        </w:rPr>
        <w:t xml:space="preserve"> зачетных единиц, </w:t>
      </w:r>
      <w:r w:rsidR="001F724A">
        <w:rPr>
          <w:bCs/>
          <w:sz w:val="28"/>
          <w:szCs w:val="28"/>
        </w:rPr>
        <w:t xml:space="preserve">324 </w:t>
      </w:r>
      <w:r w:rsidRPr="001B2FA4">
        <w:rPr>
          <w:bCs/>
          <w:sz w:val="28"/>
          <w:szCs w:val="28"/>
        </w:rPr>
        <w:t>часов.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816"/>
        <w:gridCol w:w="1134"/>
        <w:gridCol w:w="1701"/>
        <w:gridCol w:w="1134"/>
        <w:gridCol w:w="1029"/>
        <w:gridCol w:w="1294"/>
      </w:tblGrid>
      <w:tr w:rsidR="00F01455" w:rsidRPr="00132164" w:rsidTr="006E5C1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</w:rPr>
              <w:t>№</w:t>
            </w:r>
          </w:p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9B61B0">
              <w:rPr>
                <w:bCs/>
              </w:rPr>
              <w:t>п</w:t>
            </w:r>
            <w:proofErr w:type="gramEnd"/>
            <w:r w:rsidRPr="009B61B0">
              <w:rPr>
                <w:bCs/>
              </w:rPr>
              <w:t>/п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</w:rPr>
              <w:t>Разделы (этапы) практики</w:t>
            </w:r>
          </w:p>
        </w:tc>
        <w:tc>
          <w:tcPr>
            <w:tcW w:w="4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9B61B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</w:rPr>
              <w:t xml:space="preserve">Формы </w:t>
            </w:r>
            <w:proofErr w:type="gramStart"/>
            <w:r w:rsidRPr="009B61B0">
              <w:rPr>
                <w:bCs/>
              </w:rPr>
              <w:t>текущего</w:t>
            </w:r>
            <w:proofErr w:type="gramEnd"/>
          </w:p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9B61B0">
              <w:rPr>
                <w:bCs/>
              </w:rPr>
              <w:t>контроля</w:t>
            </w:r>
          </w:p>
        </w:tc>
      </w:tr>
      <w:tr w:rsidR="00F01455" w:rsidRPr="00132164" w:rsidTr="006E5C1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9B61B0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9B61B0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</w:tr>
      <w:tr w:rsidR="00F01455" w:rsidRPr="00132164" w:rsidTr="006E5C1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B61B0">
              <w:rPr>
                <w:rFonts w:eastAsiaTheme="minorHAnsi"/>
                <w:lang w:eastAsia="en-US"/>
              </w:rPr>
              <w:t>Организационный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426803" w:rsidP="001F724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F724A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426803" w:rsidP="006E5C1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1F724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455" w:rsidRPr="009B61B0" w:rsidRDefault="001F724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160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</w:rPr>
              <w:t>Договор</w:t>
            </w:r>
          </w:p>
        </w:tc>
      </w:tr>
      <w:tr w:rsidR="00F01455" w:rsidRPr="00132164" w:rsidTr="006E5C11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1455" w:rsidRPr="009B61B0" w:rsidRDefault="00F01455" w:rsidP="006E5C1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9B61B0">
              <w:rPr>
                <w:rFonts w:eastAsiaTheme="minorHAnsi"/>
                <w:lang w:eastAsia="en-US"/>
              </w:rPr>
              <w:t>Основной этап.</w:t>
            </w:r>
          </w:p>
          <w:p w:rsidR="00F01455" w:rsidRPr="009B61B0" w:rsidRDefault="00F01455" w:rsidP="006E5C11">
            <w:pPr>
              <w:widowControl w:val="0"/>
              <w:suppressAutoHyphens w:val="0"/>
              <w:ind w:right="38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F01455" w:rsidP="001F724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F724A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1F724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1F724A" w:rsidP="006E5C11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widowControl w:val="0"/>
              <w:suppressAutoHyphens w:val="0"/>
              <w:ind w:left="-3"/>
              <w:jc w:val="center"/>
              <w:rPr>
                <w:sz w:val="32"/>
                <w:szCs w:val="27"/>
                <w:lang w:eastAsia="en-US"/>
              </w:rPr>
            </w:pPr>
            <w:r w:rsidRPr="009B61B0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Дневник по практике</w:t>
            </w:r>
          </w:p>
        </w:tc>
      </w:tr>
      <w:tr w:rsidR="00F01455" w:rsidRPr="00132164" w:rsidTr="007724F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B61B0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1455" w:rsidRPr="009B61B0" w:rsidRDefault="00F01455" w:rsidP="006E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B61B0">
              <w:rPr>
                <w:rFonts w:eastAsiaTheme="minorHAnsi"/>
                <w:lang w:eastAsia="en-US"/>
              </w:rPr>
              <w:t>Заключительный этап.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7724FC" w:rsidRDefault="007724FC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  <w:highlight w:val="yellow"/>
              </w:rPr>
            </w:pPr>
            <w:r w:rsidRPr="007724FC">
              <w:rPr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7724FC" w:rsidRDefault="001F724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7724FC" w:rsidRDefault="007724FC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  <w:highlight w:val="yellow"/>
              </w:rPr>
            </w:pPr>
            <w:r w:rsidRPr="007724FC">
              <w:rPr>
                <w:bCs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426803" w:rsidP="001F724A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F724A">
              <w:rPr>
                <w:bCs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widowControl w:val="0"/>
              <w:suppressAutoHyphens w:val="0"/>
              <w:jc w:val="center"/>
              <w:rPr>
                <w:sz w:val="32"/>
                <w:szCs w:val="27"/>
                <w:lang w:eastAsia="en-US"/>
              </w:rPr>
            </w:pPr>
            <w:r w:rsidRPr="009B61B0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Итоговая</w:t>
            </w:r>
          </w:p>
          <w:p w:rsidR="00F01455" w:rsidRPr="009B61B0" w:rsidRDefault="00F01455" w:rsidP="006E5C11">
            <w:pPr>
              <w:widowControl w:val="0"/>
              <w:shd w:val="clear" w:color="auto" w:fill="FFFFFF"/>
              <w:suppressAutoHyphens w:val="0"/>
              <w:ind w:left="-3"/>
              <w:jc w:val="center"/>
              <w:rPr>
                <w:sz w:val="32"/>
                <w:szCs w:val="27"/>
                <w:lang w:eastAsia="en-US"/>
              </w:rPr>
            </w:pPr>
            <w:r w:rsidRPr="009B61B0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конференция</w:t>
            </w:r>
          </w:p>
        </w:tc>
      </w:tr>
      <w:tr w:rsidR="00F01455" w:rsidRPr="00132164" w:rsidTr="006E5C11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1455" w:rsidRPr="009B61B0" w:rsidRDefault="00F01455" w:rsidP="006E5C11">
            <w:pPr>
              <w:widowControl w:val="0"/>
              <w:shd w:val="clear" w:color="auto" w:fill="FFFFFF"/>
              <w:suppressAutoHyphens w:val="0"/>
              <w:ind w:right="380" w:firstLine="14"/>
              <w:jc w:val="center"/>
              <w:rPr>
                <w:bCs/>
                <w:color w:val="000000"/>
                <w:shd w:val="clear" w:color="auto" w:fill="FFFFFF"/>
                <w:lang w:eastAsia="en-US"/>
              </w:rPr>
            </w:pPr>
            <w:r w:rsidRPr="009B61B0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F01455" w:rsidP="006E5C11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1455" w:rsidRPr="009B61B0" w:rsidRDefault="001F724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1455" w:rsidRPr="009B61B0" w:rsidRDefault="00F01455" w:rsidP="006E5C11">
            <w:pPr>
              <w:widowControl w:val="0"/>
              <w:shd w:val="clear" w:color="auto" w:fill="FFFFFF"/>
              <w:suppressAutoHyphens w:val="0"/>
              <w:ind w:left="-3" w:hanging="360"/>
              <w:jc w:val="center"/>
              <w:rPr>
                <w:bCs/>
                <w:color w:val="000000"/>
                <w:shd w:val="clear" w:color="auto" w:fill="FFFFFF"/>
                <w:lang w:eastAsia="en-US"/>
              </w:rPr>
            </w:pPr>
          </w:p>
        </w:tc>
      </w:tr>
    </w:tbl>
    <w:p w:rsidR="00F01455" w:rsidRDefault="00F01455" w:rsidP="00F0145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1067E" w:rsidRDefault="007017F5" w:rsidP="00325F31">
      <w:pPr>
        <w:tabs>
          <w:tab w:val="left" w:pos="284"/>
          <w:tab w:val="right" w:leader="underscore" w:pos="9639"/>
        </w:tabs>
        <w:jc w:val="both"/>
        <w:rPr>
          <w:b/>
          <w:bCs/>
          <w:sz w:val="16"/>
          <w:szCs w:val="16"/>
        </w:rPr>
      </w:pPr>
    </w:p>
    <w:p w:rsidR="007017F5" w:rsidRPr="001B2FA4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</w:t>
      </w:r>
      <w:r w:rsidR="00426803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426803">
        <w:rPr>
          <w:b/>
          <w:bCs/>
          <w:sz w:val="28"/>
          <w:szCs w:val="28"/>
        </w:rPr>
        <w:t>преддипломной</w:t>
      </w:r>
      <w:r w:rsidR="00325F31">
        <w:rPr>
          <w:b/>
          <w:bCs/>
          <w:sz w:val="28"/>
          <w:szCs w:val="28"/>
        </w:rPr>
        <w:t xml:space="preserve">) </w:t>
      </w:r>
      <w:r w:rsidR="007017F5" w:rsidRPr="001B2FA4">
        <w:rPr>
          <w:b/>
          <w:bCs/>
          <w:sz w:val="28"/>
          <w:szCs w:val="28"/>
        </w:rPr>
        <w:t>практики</w:t>
      </w:r>
    </w:p>
    <w:p w:rsidR="00426803" w:rsidRPr="001E0C2C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 xml:space="preserve">Подготовительный этап, включает: </w:t>
      </w:r>
    </w:p>
    <w:p w:rsidR="00426803" w:rsidRPr="001E0C2C" w:rsidRDefault="00426803" w:rsidP="00426803">
      <w:pPr>
        <w:pStyle w:val="a3"/>
        <w:numPr>
          <w:ilvl w:val="0"/>
          <w:numId w:val="2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установочную конференцию в вузе;</w:t>
      </w:r>
    </w:p>
    <w:p w:rsidR="00426803" w:rsidRPr="001E0C2C" w:rsidRDefault="00426803" w:rsidP="00426803">
      <w:pPr>
        <w:pStyle w:val="a3"/>
        <w:numPr>
          <w:ilvl w:val="0"/>
          <w:numId w:val="2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инструктаж по технике безопасности;</w:t>
      </w:r>
    </w:p>
    <w:p w:rsidR="00426803" w:rsidRPr="001E0C2C" w:rsidRDefault="00426803" w:rsidP="00426803">
      <w:pPr>
        <w:pStyle w:val="a3"/>
        <w:numPr>
          <w:ilvl w:val="0"/>
          <w:numId w:val="2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ознакомление с тематикой работ в данной области;</w:t>
      </w:r>
    </w:p>
    <w:p w:rsidR="00426803" w:rsidRPr="001E0C2C" w:rsidRDefault="00426803" w:rsidP="00426803">
      <w:pPr>
        <w:pStyle w:val="a3"/>
        <w:numPr>
          <w:ilvl w:val="0"/>
          <w:numId w:val="2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планирование работы на период практики.</w:t>
      </w:r>
    </w:p>
    <w:p w:rsidR="00426803" w:rsidRPr="001E0C2C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 xml:space="preserve">Производственный </w:t>
      </w:r>
      <w:r>
        <w:rPr>
          <w:color w:val="000000"/>
          <w:spacing w:val="4"/>
          <w:sz w:val="28"/>
          <w:szCs w:val="28"/>
        </w:rPr>
        <w:t xml:space="preserve">этап </w:t>
      </w:r>
      <w:r w:rsidRPr="001E0C2C">
        <w:rPr>
          <w:color w:val="000000"/>
          <w:spacing w:val="4"/>
          <w:sz w:val="28"/>
          <w:szCs w:val="28"/>
        </w:rPr>
        <w:t>(реализация работ в соответствии</w:t>
      </w:r>
      <w:r>
        <w:rPr>
          <w:color w:val="000000"/>
          <w:spacing w:val="4"/>
          <w:sz w:val="28"/>
          <w:szCs w:val="28"/>
        </w:rPr>
        <w:t xml:space="preserve"> с индивиду</w:t>
      </w:r>
      <w:r w:rsidRPr="001E0C2C">
        <w:rPr>
          <w:color w:val="000000"/>
          <w:spacing w:val="4"/>
          <w:sz w:val="28"/>
          <w:szCs w:val="28"/>
        </w:rPr>
        <w:t>альным планом работы):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выполнение производственных заданий по теме</w:t>
      </w:r>
      <w:r>
        <w:rPr>
          <w:color w:val="000000"/>
          <w:spacing w:val="4"/>
          <w:sz w:val="28"/>
          <w:szCs w:val="28"/>
        </w:rPr>
        <w:t xml:space="preserve"> исследования</w:t>
      </w:r>
      <w:r w:rsidRPr="001E0C2C">
        <w:rPr>
          <w:color w:val="000000"/>
          <w:spacing w:val="4"/>
          <w:sz w:val="28"/>
          <w:szCs w:val="28"/>
        </w:rPr>
        <w:t xml:space="preserve">, 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 xml:space="preserve">сбор, обработка и систематизация фактического и литературного материала, 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наблюдения, измерения и друг</w:t>
      </w:r>
      <w:r>
        <w:rPr>
          <w:color w:val="000000"/>
          <w:spacing w:val="4"/>
          <w:sz w:val="28"/>
          <w:szCs w:val="28"/>
        </w:rPr>
        <w:t xml:space="preserve">ие, выполняемые </w:t>
      </w:r>
      <w:proofErr w:type="gramStart"/>
      <w:r>
        <w:rPr>
          <w:color w:val="000000"/>
          <w:spacing w:val="4"/>
          <w:sz w:val="28"/>
          <w:szCs w:val="28"/>
        </w:rPr>
        <w:t>обучающими</w:t>
      </w:r>
      <w:proofErr w:type="gramEnd"/>
      <w:r>
        <w:rPr>
          <w:color w:val="000000"/>
          <w:spacing w:val="4"/>
          <w:sz w:val="28"/>
          <w:szCs w:val="28"/>
        </w:rPr>
        <w:t xml:space="preserve"> са</w:t>
      </w:r>
      <w:r w:rsidRPr="001E0C2C">
        <w:rPr>
          <w:color w:val="000000"/>
          <w:spacing w:val="4"/>
          <w:sz w:val="28"/>
          <w:szCs w:val="28"/>
        </w:rPr>
        <w:t>мостоятельно виды работ;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 xml:space="preserve">проведение практического эксперимента по теме </w:t>
      </w:r>
      <w:r>
        <w:rPr>
          <w:color w:val="000000"/>
          <w:spacing w:val="4"/>
          <w:sz w:val="28"/>
          <w:szCs w:val="28"/>
        </w:rPr>
        <w:t xml:space="preserve">исследования  </w:t>
      </w:r>
      <w:r w:rsidRPr="001E0C2C">
        <w:rPr>
          <w:color w:val="000000"/>
          <w:spacing w:val="4"/>
          <w:sz w:val="28"/>
          <w:szCs w:val="28"/>
        </w:rPr>
        <w:t>(практическое обоснование выбранной темы);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участие в научно-исследовательской работе организации-базы практики и кафедры;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систематизация эмпирического</w:t>
      </w:r>
      <w:r>
        <w:rPr>
          <w:color w:val="000000"/>
          <w:spacing w:val="4"/>
          <w:sz w:val="28"/>
          <w:szCs w:val="28"/>
        </w:rPr>
        <w:t xml:space="preserve"> материала по проблеме исследовательской работы</w:t>
      </w:r>
      <w:r w:rsidRPr="001E0C2C">
        <w:rPr>
          <w:color w:val="000000"/>
          <w:spacing w:val="4"/>
          <w:sz w:val="28"/>
          <w:szCs w:val="28"/>
        </w:rPr>
        <w:t>;</w:t>
      </w:r>
    </w:p>
    <w:p w:rsidR="00426803" w:rsidRPr="001E0C2C" w:rsidRDefault="00426803" w:rsidP="00426803">
      <w:pPr>
        <w:pStyle w:val="a3"/>
        <w:numPr>
          <w:ilvl w:val="0"/>
          <w:numId w:val="23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написание статей по проблем</w:t>
      </w:r>
      <w:r>
        <w:rPr>
          <w:color w:val="000000"/>
          <w:spacing w:val="4"/>
          <w:sz w:val="28"/>
          <w:szCs w:val="28"/>
        </w:rPr>
        <w:t>е исследования  работы</w:t>
      </w:r>
      <w:r w:rsidRPr="001E0C2C">
        <w:rPr>
          <w:color w:val="000000"/>
          <w:spacing w:val="4"/>
          <w:sz w:val="28"/>
          <w:szCs w:val="28"/>
        </w:rPr>
        <w:t>.</w:t>
      </w:r>
    </w:p>
    <w:p w:rsidR="00426803" w:rsidRPr="001E0C2C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Заключительный этап:</w:t>
      </w:r>
    </w:p>
    <w:p w:rsidR="00426803" w:rsidRPr="001E0C2C" w:rsidRDefault="00426803" w:rsidP="00426803">
      <w:pPr>
        <w:pStyle w:val="a3"/>
        <w:numPr>
          <w:ilvl w:val="0"/>
          <w:numId w:val="24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обработка и анализ полученной информации;</w:t>
      </w:r>
    </w:p>
    <w:p w:rsidR="00426803" w:rsidRPr="001E0C2C" w:rsidRDefault="00426803" w:rsidP="00426803">
      <w:pPr>
        <w:pStyle w:val="a3"/>
        <w:numPr>
          <w:ilvl w:val="0"/>
          <w:numId w:val="24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подготовка отчета по практике;</w:t>
      </w:r>
    </w:p>
    <w:p w:rsidR="00426803" w:rsidRPr="001E0C2C" w:rsidRDefault="00426803" w:rsidP="00426803">
      <w:pPr>
        <w:pStyle w:val="a3"/>
        <w:numPr>
          <w:ilvl w:val="0"/>
          <w:numId w:val="24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формулировка выводов;</w:t>
      </w:r>
    </w:p>
    <w:p w:rsidR="00426803" w:rsidRPr="001E0C2C" w:rsidRDefault="00426803" w:rsidP="00426803">
      <w:pPr>
        <w:pStyle w:val="a3"/>
        <w:numPr>
          <w:ilvl w:val="0"/>
          <w:numId w:val="24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pacing w:val="4"/>
          <w:sz w:val="28"/>
          <w:szCs w:val="28"/>
        </w:rPr>
      </w:pPr>
      <w:r w:rsidRPr="001E0C2C">
        <w:rPr>
          <w:color w:val="000000"/>
          <w:spacing w:val="4"/>
          <w:sz w:val="28"/>
          <w:szCs w:val="28"/>
        </w:rPr>
        <w:t>систематизация и оформление результатов исследования.</w:t>
      </w:r>
    </w:p>
    <w:p w:rsidR="00426803" w:rsidRPr="002835D3" w:rsidRDefault="00426803" w:rsidP="0042680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Обязательным элементом задания является ведение дневника, в котором</w:t>
      </w:r>
    </w:p>
    <w:p w:rsidR="00426803" w:rsidRDefault="00426803" w:rsidP="0042680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должны фиксироваться виды работы (кратк</w:t>
      </w:r>
      <w:r>
        <w:rPr>
          <w:rFonts w:eastAsiaTheme="minorHAnsi"/>
          <w:sz w:val="28"/>
          <w:szCs w:val="28"/>
          <w:lang w:eastAsia="en-US"/>
        </w:rPr>
        <w:t>ое описание и место), выполняе</w:t>
      </w:r>
      <w:r w:rsidRPr="002835D3">
        <w:rPr>
          <w:rFonts w:eastAsiaTheme="minorHAnsi"/>
          <w:sz w:val="28"/>
          <w:szCs w:val="28"/>
          <w:lang w:eastAsia="en-US"/>
        </w:rPr>
        <w:t xml:space="preserve">мые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обучающимся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во время прохождения прои</w:t>
      </w:r>
      <w:r>
        <w:rPr>
          <w:rFonts w:eastAsiaTheme="minorHAnsi"/>
          <w:sz w:val="28"/>
          <w:szCs w:val="28"/>
          <w:lang w:eastAsia="en-US"/>
        </w:rPr>
        <w:t xml:space="preserve">зводственной практики. </w:t>
      </w:r>
    </w:p>
    <w:p w:rsidR="00426803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proofErr w:type="gramStart"/>
      <w:r w:rsidRPr="002E3B64">
        <w:rPr>
          <w:color w:val="000000"/>
          <w:spacing w:val="4"/>
          <w:sz w:val="28"/>
          <w:szCs w:val="28"/>
        </w:rPr>
        <w:lastRenderedPageBreak/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организующей проведение практики (далее – Групповой руководитель практики), и руководитель (руководители) практики из числа работников профильной Организации, назначенные руководителем Организации (далее - руководитель практики от Организации).</w:t>
      </w:r>
      <w:proofErr w:type="gramEnd"/>
      <w:r w:rsidRPr="002E3B64">
        <w:rPr>
          <w:color w:val="000000"/>
          <w:spacing w:val="4"/>
          <w:sz w:val="28"/>
          <w:szCs w:val="28"/>
        </w:rPr>
        <w:t xml:space="preserve"> Руководитель практики от предприятия (организации) по окончании практики дает отзыв о работе, который влияет на итоговую оценку практики.</w:t>
      </w:r>
    </w:p>
    <w:p w:rsidR="00426803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Обучающиеся </w:t>
      </w:r>
      <w:r w:rsidRPr="00870D7A">
        <w:rPr>
          <w:color w:val="000000"/>
          <w:spacing w:val="4"/>
          <w:sz w:val="28"/>
          <w:szCs w:val="28"/>
        </w:rPr>
        <w:t xml:space="preserve">полностью подчиняются правилам внутреннего распорядка принимающего предприятия (организации), включая табельный учет, вводный и первичный инструктаж на рабочем месте. Руководитель практики обязан систематически контролировать работу </w:t>
      </w:r>
      <w:proofErr w:type="gramStart"/>
      <w:r>
        <w:rPr>
          <w:color w:val="000000"/>
          <w:spacing w:val="4"/>
          <w:sz w:val="28"/>
          <w:szCs w:val="28"/>
        </w:rPr>
        <w:t>обучающего</w:t>
      </w:r>
      <w:proofErr w:type="gramEnd"/>
      <w:r w:rsidRPr="00870D7A">
        <w:rPr>
          <w:color w:val="000000"/>
          <w:spacing w:val="4"/>
          <w:sz w:val="28"/>
          <w:szCs w:val="28"/>
        </w:rPr>
        <w:t>, обеспечивать хорошую дисциплину и организацию практики.</w:t>
      </w:r>
    </w:p>
    <w:p w:rsidR="00426803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 w:rsidRPr="007C4E7D">
        <w:rPr>
          <w:color w:val="000000"/>
          <w:spacing w:val="4"/>
          <w:sz w:val="28"/>
          <w:szCs w:val="28"/>
        </w:rPr>
        <w:t>Во время преддипломной практики завершает сбор материалов, необходимых для подготовки</w:t>
      </w:r>
      <w:r>
        <w:rPr>
          <w:color w:val="000000"/>
          <w:spacing w:val="4"/>
          <w:sz w:val="28"/>
          <w:szCs w:val="28"/>
        </w:rPr>
        <w:t xml:space="preserve"> </w:t>
      </w:r>
      <w:r w:rsidR="00C31849">
        <w:rPr>
          <w:color w:val="000000"/>
          <w:spacing w:val="4"/>
          <w:sz w:val="28"/>
          <w:szCs w:val="28"/>
        </w:rPr>
        <w:t>выпускной</w:t>
      </w:r>
      <w:r>
        <w:rPr>
          <w:color w:val="000000"/>
          <w:spacing w:val="4"/>
          <w:sz w:val="28"/>
          <w:szCs w:val="28"/>
        </w:rPr>
        <w:t xml:space="preserve"> работы</w:t>
      </w:r>
      <w:r w:rsidRPr="007C4E7D">
        <w:rPr>
          <w:color w:val="000000"/>
          <w:spacing w:val="4"/>
          <w:sz w:val="28"/>
          <w:szCs w:val="28"/>
        </w:rPr>
        <w:t>.</w:t>
      </w:r>
    </w:p>
    <w:p w:rsidR="00426803" w:rsidRPr="00307D24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Содержание преддипломной практики предполагает выполнение индивидуального задания. </w:t>
      </w:r>
      <w:r w:rsidRPr="003E5BE9">
        <w:rPr>
          <w:color w:val="000000"/>
          <w:spacing w:val="4"/>
          <w:sz w:val="28"/>
          <w:szCs w:val="28"/>
        </w:rPr>
        <w:t xml:space="preserve">Оно составляется совместно преподавателем выпускающей кафедры - руководителем практики и </w:t>
      </w:r>
      <w:r>
        <w:rPr>
          <w:color w:val="000000"/>
          <w:spacing w:val="4"/>
          <w:sz w:val="28"/>
          <w:szCs w:val="28"/>
        </w:rPr>
        <w:t>обучающимся</w:t>
      </w:r>
      <w:r w:rsidRPr="003E5BE9">
        <w:rPr>
          <w:color w:val="000000"/>
          <w:spacing w:val="4"/>
          <w:sz w:val="28"/>
          <w:szCs w:val="28"/>
        </w:rPr>
        <w:t>, с учетом места проведения практики и согласуется с научным руководителем</w:t>
      </w:r>
      <w:r>
        <w:rPr>
          <w:color w:val="000000"/>
          <w:spacing w:val="4"/>
          <w:sz w:val="28"/>
          <w:szCs w:val="28"/>
        </w:rPr>
        <w:t xml:space="preserve"> </w:t>
      </w:r>
      <w:r w:rsidR="00C31849">
        <w:rPr>
          <w:color w:val="000000"/>
          <w:spacing w:val="4"/>
          <w:sz w:val="28"/>
          <w:szCs w:val="28"/>
        </w:rPr>
        <w:t>выпускной</w:t>
      </w:r>
      <w:r>
        <w:rPr>
          <w:color w:val="000000"/>
          <w:spacing w:val="4"/>
          <w:sz w:val="28"/>
          <w:szCs w:val="28"/>
        </w:rPr>
        <w:t xml:space="preserve"> работы</w:t>
      </w:r>
      <w:r w:rsidRPr="003E5BE9">
        <w:rPr>
          <w:color w:val="000000"/>
          <w:spacing w:val="4"/>
          <w:sz w:val="28"/>
          <w:szCs w:val="28"/>
        </w:rPr>
        <w:t xml:space="preserve">. </w:t>
      </w:r>
      <w:r w:rsidRPr="00307D24">
        <w:rPr>
          <w:color w:val="000000"/>
          <w:spacing w:val="4"/>
          <w:sz w:val="28"/>
          <w:szCs w:val="28"/>
        </w:rPr>
        <w:t>Индивидуальное</w:t>
      </w:r>
      <w:r>
        <w:rPr>
          <w:color w:val="000000"/>
          <w:spacing w:val="4"/>
          <w:sz w:val="28"/>
          <w:szCs w:val="28"/>
        </w:rPr>
        <w:t xml:space="preserve"> задание - важный регламентирующий </w:t>
      </w:r>
      <w:r w:rsidRPr="00307D24">
        <w:rPr>
          <w:color w:val="000000"/>
          <w:spacing w:val="4"/>
          <w:sz w:val="28"/>
          <w:szCs w:val="28"/>
        </w:rPr>
        <w:t xml:space="preserve">документ, устанавливающий </w:t>
      </w:r>
      <w:r>
        <w:rPr>
          <w:color w:val="000000"/>
          <w:spacing w:val="4"/>
          <w:sz w:val="28"/>
          <w:szCs w:val="28"/>
        </w:rPr>
        <w:t xml:space="preserve">объём </w:t>
      </w:r>
      <w:r w:rsidRPr="00307D24">
        <w:rPr>
          <w:color w:val="000000"/>
          <w:spacing w:val="4"/>
          <w:sz w:val="28"/>
          <w:szCs w:val="28"/>
        </w:rPr>
        <w:t>выполня</w:t>
      </w:r>
      <w:r>
        <w:rPr>
          <w:color w:val="000000"/>
          <w:spacing w:val="4"/>
          <w:sz w:val="28"/>
          <w:szCs w:val="28"/>
        </w:rPr>
        <w:t xml:space="preserve">емых работ, а так же </w:t>
      </w:r>
      <w:r w:rsidRPr="00307D24">
        <w:rPr>
          <w:color w:val="000000"/>
          <w:spacing w:val="4"/>
          <w:sz w:val="28"/>
          <w:szCs w:val="28"/>
        </w:rPr>
        <w:t>содержание пла</w:t>
      </w:r>
      <w:r>
        <w:rPr>
          <w:color w:val="000000"/>
          <w:spacing w:val="4"/>
          <w:sz w:val="28"/>
          <w:szCs w:val="28"/>
        </w:rPr>
        <w:t xml:space="preserve">нируемых </w:t>
      </w:r>
      <w:r w:rsidRPr="00307D24">
        <w:rPr>
          <w:color w:val="000000"/>
          <w:spacing w:val="4"/>
          <w:sz w:val="28"/>
          <w:szCs w:val="28"/>
        </w:rPr>
        <w:t xml:space="preserve">результатов </w:t>
      </w:r>
      <w:r>
        <w:rPr>
          <w:color w:val="000000"/>
          <w:spacing w:val="4"/>
          <w:sz w:val="28"/>
          <w:szCs w:val="28"/>
        </w:rPr>
        <w:t>в рамках проведения</w:t>
      </w:r>
      <w:r w:rsidRPr="00307D24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преддипломной практики</w:t>
      </w:r>
      <w:r w:rsidRPr="00307D24">
        <w:rPr>
          <w:color w:val="000000"/>
          <w:spacing w:val="4"/>
          <w:sz w:val="28"/>
          <w:szCs w:val="28"/>
        </w:rPr>
        <w:t xml:space="preserve">. </w:t>
      </w:r>
    </w:p>
    <w:p w:rsidR="00426803" w:rsidRPr="00307D24" w:rsidRDefault="00426803" w:rsidP="00426803">
      <w:pPr>
        <w:shd w:val="clear" w:color="auto" w:fill="FFFFFF"/>
        <w:ind w:left="24" w:firstLine="552"/>
        <w:jc w:val="both"/>
        <w:rPr>
          <w:color w:val="000000"/>
          <w:spacing w:val="4"/>
          <w:sz w:val="28"/>
          <w:szCs w:val="28"/>
        </w:rPr>
      </w:pPr>
      <w:r w:rsidRPr="00307D24">
        <w:rPr>
          <w:color w:val="000000"/>
          <w:spacing w:val="4"/>
          <w:sz w:val="28"/>
          <w:szCs w:val="28"/>
        </w:rPr>
        <w:t>В индивидуально</w:t>
      </w:r>
      <w:r>
        <w:rPr>
          <w:color w:val="000000"/>
          <w:spacing w:val="4"/>
          <w:sz w:val="28"/>
          <w:szCs w:val="28"/>
        </w:rPr>
        <w:t>м</w:t>
      </w:r>
      <w:r w:rsidRPr="00307D24">
        <w:rPr>
          <w:color w:val="000000"/>
          <w:spacing w:val="4"/>
          <w:sz w:val="28"/>
          <w:szCs w:val="28"/>
        </w:rPr>
        <w:t xml:space="preserve"> задани</w:t>
      </w:r>
      <w:r>
        <w:rPr>
          <w:color w:val="000000"/>
          <w:spacing w:val="4"/>
          <w:sz w:val="28"/>
          <w:szCs w:val="28"/>
        </w:rPr>
        <w:t>и должны быть указаны</w:t>
      </w:r>
      <w:r w:rsidRPr="00307D24">
        <w:rPr>
          <w:color w:val="000000"/>
          <w:spacing w:val="4"/>
          <w:sz w:val="28"/>
          <w:szCs w:val="28"/>
        </w:rPr>
        <w:t>: методики, методы, алгоритмы, инструментальные средства и  т.д., кот</w:t>
      </w:r>
      <w:r>
        <w:rPr>
          <w:color w:val="000000"/>
          <w:spacing w:val="4"/>
          <w:sz w:val="28"/>
          <w:szCs w:val="28"/>
        </w:rPr>
        <w:t xml:space="preserve">орые должны найти подробное изложение в </w:t>
      </w:r>
      <w:r w:rsidRPr="00307D24">
        <w:rPr>
          <w:color w:val="000000"/>
          <w:spacing w:val="4"/>
          <w:sz w:val="28"/>
          <w:szCs w:val="28"/>
        </w:rPr>
        <w:t>соответствующих</w:t>
      </w:r>
      <w:r>
        <w:rPr>
          <w:color w:val="000000"/>
          <w:spacing w:val="4"/>
          <w:sz w:val="28"/>
          <w:szCs w:val="28"/>
        </w:rPr>
        <w:t xml:space="preserve"> разделах отчета по </w:t>
      </w:r>
      <w:r w:rsidRPr="009A25E4">
        <w:rPr>
          <w:color w:val="000000"/>
          <w:spacing w:val="4"/>
          <w:sz w:val="28"/>
          <w:szCs w:val="28"/>
        </w:rPr>
        <w:t>преддипломной практик</w:t>
      </w:r>
      <w:r>
        <w:rPr>
          <w:color w:val="000000"/>
          <w:spacing w:val="4"/>
          <w:sz w:val="28"/>
          <w:szCs w:val="28"/>
        </w:rPr>
        <w:t>е</w:t>
      </w:r>
      <w:r w:rsidRPr="00307D24">
        <w:rPr>
          <w:color w:val="000000"/>
          <w:spacing w:val="4"/>
          <w:sz w:val="28"/>
          <w:szCs w:val="28"/>
        </w:rPr>
        <w:t xml:space="preserve">. </w:t>
      </w:r>
    </w:p>
    <w:p w:rsidR="00426803" w:rsidRDefault="00426803" w:rsidP="00426803">
      <w:pPr>
        <w:shd w:val="clear" w:color="auto" w:fill="FFFFFF"/>
        <w:ind w:right="10" w:firstLine="547"/>
        <w:jc w:val="both"/>
        <w:rPr>
          <w:color w:val="000000"/>
          <w:spacing w:val="7"/>
          <w:sz w:val="28"/>
          <w:szCs w:val="28"/>
        </w:rPr>
      </w:pPr>
      <w:r w:rsidRPr="0092038E">
        <w:rPr>
          <w:color w:val="000000"/>
          <w:spacing w:val="-2"/>
          <w:sz w:val="28"/>
          <w:szCs w:val="28"/>
        </w:rPr>
        <w:t xml:space="preserve">На протяжении </w:t>
      </w:r>
      <w:proofErr w:type="gramStart"/>
      <w:r w:rsidRPr="0092038E">
        <w:rPr>
          <w:color w:val="000000"/>
          <w:spacing w:val="-2"/>
          <w:sz w:val="28"/>
          <w:szCs w:val="28"/>
        </w:rPr>
        <w:t>практики</w:t>
      </w:r>
      <w:proofErr w:type="gramEnd"/>
      <w:r w:rsidRPr="0092038E">
        <w:rPr>
          <w:color w:val="000000"/>
          <w:spacing w:val="-2"/>
          <w:sz w:val="28"/>
          <w:szCs w:val="28"/>
        </w:rPr>
        <w:t xml:space="preserve"> </w:t>
      </w:r>
      <w:r w:rsidR="00593968">
        <w:rPr>
          <w:color w:val="000000"/>
          <w:spacing w:val="-2"/>
          <w:sz w:val="28"/>
          <w:szCs w:val="28"/>
        </w:rPr>
        <w:t xml:space="preserve">обучающиеся </w:t>
      </w:r>
      <w:r w:rsidRPr="0092038E">
        <w:rPr>
          <w:color w:val="000000"/>
          <w:spacing w:val="-2"/>
          <w:sz w:val="28"/>
          <w:szCs w:val="28"/>
        </w:rPr>
        <w:t xml:space="preserve"> должны вести дневник практики, отмечая там </w:t>
      </w:r>
      <w:r w:rsidRPr="0092038E">
        <w:rPr>
          <w:color w:val="000000"/>
          <w:spacing w:val="-3"/>
          <w:sz w:val="28"/>
          <w:szCs w:val="28"/>
        </w:rPr>
        <w:t xml:space="preserve">результаты своей работы. Руководитель практики от принимающей организации делают в </w:t>
      </w:r>
      <w:r w:rsidRPr="0092038E">
        <w:rPr>
          <w:color w:val="000000"/>
          <w:spacing w:val="7"/>
          <w:sz w:val="28"/>
          <w:szCs w:val="28"/>
        </w:rPr>
        <w:t>дневнике отметки о работе</w:t>
      </w:r>
      <w:r>
        <w:rPr>
          <w:color w:val="000000"/>
          <w:spacing w:val="7"/>
          <w:sz w:val="28"/>
          <w:szCs w:val="28"/>
        </w:rPr>
        <w:t xml:space="preserve">. </w:t>
      </w:r>
    </w:p>
    <w:p w:rsidR="00426803" w:rsidRDefault="00426803" w:rsidP="00426803">
      <w:pPr>
        <w:shd w:val="clear" w:color="auto" w:fill="FFFFFF"/>
        <w:ind w:right="10" w:firstLine="54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Р</w:t>
      </w:r>
      <w:r w:rsidRPr="0092038E">
        <w:rPr>
          <w:color w:val="000000"/>
          <w:spacing w:val="7"/>
          <w:sz w:val="28"/>
          <w:szCs w:val="28"/>
        </w:rPr>
        <w:t xml:space="preserve">уководитель практики от университета </w:t>
      </w:r>
      <w:r w:rsidRPr="0092038E">
        <w:rPr>
          <w:color w:val="000000"/>
          <w:spacing w:val="-2"/>
          <w:sz w:val="28"/>
          <w:szCs w:val="28"/>
        </w:rPr>
        <w:t xml:space="preserve">просматривает дневник не реже одного раза в неделю. По окончании практики </w:t>
      </w:r>
      <w:r w:rsidR="00593968">
        <w:rPr>
          <w:color w:val="000000"/>
          <w:spacing w:val="-2"/>
          <w:sz w:val="28"/>
          <w:szCs w:val="28"/>
        </w:rPr>
        <w:t>обучающийся</w:t>
      </w:r>
      <w:r w:rsidRPr="0092038E">
        <w:rPr>
          <w:color w:val="000000"/>
          <w:spacing w:val="-2"/>
          <w:sz w:val="28"/>
          <w:szCs w:val="28"/>
        </w:rPr>
        <w:t xml:space="preserve"> </w:t>
      </w:r>
      <w:r w:rsidRPr="0092038E">
        <w:rPr>
          <w:color w:val="000000"/>
          <w:spacing w:val="-4"/>
          <w:sz w:val="28"/>
          <w:szCs w:val="28"/>
        </w:rPr>
        <w:t>предъявляет письменный отчет, который является основным документом о прохождении им практики.</w:t>
      </w:r>
    </w:p>
    <w:p w:rsidR="00325F31" w:rsidRPr="00426803" w:rsidRDefault="00426803" w:rsidP="00426803">
      <w:pPr>
        <w:shd w:val="clear" w:color="auto" w:fill="FFFFFF"/>
        <w:ind w:right="10" w:firstLine="547"/>
        <w:jc w:val="both"/>
        <w:rPr>
          <w:sz w:val="28"/>
          <w:szCs w:val="28"/>
        </w:rPr>
      </w:pPr>
      <w:r w:rsidRPr="00B93E33">
        <w:rPr>
          <w:sz w:val="28"/>
          <w:szCs w:val="28"/>
        </w:rPr>
        <w:t>Зачет по практике принимает руководитель практики от университета.</w:t>
      </w:r>
    </w:p>
    <w:p w:rsidR="007017F5" w:rsidRPr="00643F19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2"/>
          <w:szCs w:val="22"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>ло</w:t>
      </w:r>
      <w:r w:rsidR="00325F31">
        <w:rPr>
          <w:b/>
          <w:bCs/>
          <w:sz w:val="28"/>
          <w:szCs w:val="28"/>
        </w:rPr>
        <w:t xml:space="preserve">гии, используемые на </w:t>
      </w:r>
      <w:r w:rsidR="00426803">
        <w:rPr>
          <w:b/>
          <w:bCs/>
          <w:sz w:val="28"/>
          <w:szCs w:val="28"/>
        </w:rPr>
        <w:t xml:space="preserve">производственной </w:t>
      </w:r>
      <w:r w:rsidR="00325F31">
        <w:rPr>
          <w:b/>
          <w:bCs/>
          <w:sz w:val="28"/>
          <w:szCs w:val="28"/>
        </w:rPr>
        <w:t>(</w:t>
      </w:r>
      <w:r w:rsidR="00426803">
        <w:rPr>
          <w:b/>
          <w:bCs/>
          <w:sz w:val="28"/>
          <w:szCs w:val="28"/>
        </w:rPr>
        <w:t>преддипломной</w:t>
      </w:r>
      <w:r w:rsidR="00CC6075" w:rsidRPr="003D052A">
        <w:rPr>
          <w:b/>
          <w:bCs/>
          <w:sz w:val="28"/>
          <w:szCs w:val="28"/>
        </w:rPr>
        <w:t>)</w:t>
      </w:r>
      <w:r w:rsidR="00CC6075">
        <w:rPr>
          <w:b/>
          <w:bCs/>
          <w:sz w:val="28"/>
          <w:szCs w:val="28"/>
        </w:rPr>
        <w:t xml:space="preserve"> практике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При выполнении работы в рамк</w:t>
      </w:r>
      <w:r>
        <w:rPr>
          <w:rFonts w:eastAsiaTheme="minorHAnsi"/>
          <w:sz w:val="28"/>
          <w:szCs w:val="28"/>
          <w:lang w:eastAsia="en-US"/>
        </w:rPr>
        <w:t xml:space="preserve">ах </w:t>
      </w:r>
      <w:r w:rsidR="00426803">
        <w:rPr>
          <w:rFonts w:eastAsiaTheme="minorHAnsi"/>
          <w:sz w:val="28"/>
          <w:szCs w:val="28"/>
          <w:lang w:eastAsia="en-US"/>
        </w:rPr>
        <w:t xml:space="preserve">производственной 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="00426803">
        <w:rPr>
          <w:rFonts w:eastAsiaTheme="minorHAnsi"/>
          <w:sz w:val="28"/>
          <w:szCs w:val="28"/>
          <w:lang w:eastAsia="en-US"/>
        </w:rPr>
        <w:t>преддипломной</w:t>
      </w:r>
      <w:r>
        <w:rPr>
          <w:rFonts w:eastAsiaTheme="minorHAnsi"/>
          <w:sz w:val="28"/>
          <w:szCs w:val="28"/>
          <w:lang w:eastAsia="en-US"/>
        </w:rPr>
        <w:t>) практики ис</w:t>
      </w:r>
      <w:r w:rsidRPr="002835D3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ользуются следующие технологии: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 xml:space="preserve">инновационные; 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09D2">
        <w:rPr>
          <w:rFonts w:eastAsiaTheme="minorHAnsi"/>
          <w:bCs/>
          <w:iCs/>
          <w:sz w:val="28"/>
          <w:szCs w:val="28"/>
          <w:lang w:eastAsia="en-US"/>
        </w:rPr>
        <w:t>научно-исследовательские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 xml:space="preserve">– исследовательские проекты (определение научной проблемы, доказательство актуальности темы, предмета и объекта исследования, целей и задач, методов, источников, выдвижение гипотезы, обобщение результатов НИРС, выводы, обозначение новых проблем), научные </w:t>
      </w:r>
      <w:r w:rsidRPr="005F09D2">
        <w:rPr>
          <w:rFonts w:eastAsiaTheme="minorHAnsi"/>
          <w:sz w:val="28"/>
          <w:szCs w:val="28"/>
          <w:lang w:eastAsia="en-US"/>
        </w:rPr>
        <w:lastRenderedPageBreak/>
        <w:t>семинары-дискуссии, научные экспертизы законопроектов, др. нормативных правовых актов;</w:t>
      </w:r>
      <w:proofErr w:type="gramEnd"/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iCs/>
          <w:sz w:val="28"/>
          <w:szCs w:val="28"/>
          <w:lang w:eastAsia="en-US"/>
        </w:rPr>
        <w:t xml:space="preserve">информационные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 w:rsidRPr="005F09D2">
        <w:rPr>
          <w:rFonts w:eastAsiaTheme="minorHAnsi"/>
          <w:sz w:val="28"/>
          <w:szCs w:val="28"/>
          <w:lang w:eastAsia="en-US"/>
        </w:rPr>
        <w:t>информационно-телекоммуникационные технологии (ИКТ), презентации;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управленческие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техники и методы;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иные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– </w:t>
      </w:r>
      <w:r w:rsidRPr="005F09D2">
        <w:rPr>
          <w:rFonts w:eastAsiaTheme="minorHAnsi"/>
          <w:sz w:val="28"/>
          <w:szCs w:val="28"/>
          <w:lang w:eastAsia="en-US"/>
        </w:rPr>
        <w:t xml:space="preserve">в зависимости от условий реализации их на практике.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Так, ис</w:t>
      </w:r>
      <w:r w:rsidRPr="002835D3">
        <w:rPr>
          <w:rFonts w:eastAsiaTheme="minorHAnsi"/>
          <w:sz w:val="28"/>
          <w:szCs w:val="28"/>
          <w:lang w:eastAsia="en-US"/>
        </w:rPr>
        <w:t>пользуются технологии, связанные с поиск</w:t>
      </w:r>
      <w:r>
        <w:rPr>
          <w:rFonts w:eastAsiaTheme="minorHAnsi"/>
          <w:sz w:val="28"/>
          <w:szCs w:val="28"/>
          <w:lang w:eastAsia="en-US"/>
        </w:rPr>
        <w:t>ом и обработкой источников рос</w:t>
      </w:r>
      <w:r w:rsidRPr="002835D3">
        <w:rPr>
          <w:rFonts w:eastAsiaTheme="minorHAnsi"/>
          <w:sz w:val="28"/>
          <w:szCs w:val="28"/>
          <w:lang w:eastAsia="en-US"/>
        </w:rPr>
        <w:t>сийского права (СПС Консультант Плюс, Гар</w:t>
      </w:r>
      <w:r>
        <w:rPr>
          <w:rFonts w:eastAsiaTheme="minorHAnsi"/>
          <w:sz w:val="28"/>
          <w:szCs w:val="28"/>
          <w:lang w:eastAsia="en-US"/>
        </w:rPr>
        <w:t xml:space="preserve">ант, Кодекс), законодательства, </w:t>
      </w:r>
      <w:r w:rsidRPr="002835D3">
        <w:rPr>
          <w:rFonts w:eastAsiaTheme="minorHAnsi"/>
          <w:sz w:val="28"/>
          <w:szCs w:val="28"/>
          <w:lang w:eastAsia="en-US"/>
        </w:rPr>
        <w:t>правовых систем иных государств, специал</w:t>
      </w:r>
      <w:r>
        <w:rPr>
          <w:rFonts w:eastAsiaTheme="minorHAnsi"/>
          <w:sz w:val="28"/>
          <w:szCs w:val="28"/>
          <w:lang w:eastAsia="en-US"/>
        </w:rPr>
        <w:t>изированные (корпоративные, го</w:t>
      </w:r>
      <w:r w:rsidRPr="002835D3">
        <w:rPr>
          <w:rFonts w:eastAsiaTheme="minorHAnsi"/>
          <w:sz w:val="28"/>
          <w:szCs w:val="28"/>
          <w:lang w:eastAsia="en-US"/>
        </w:rPr>
        <w:t>сударственные, глобальные) информационные системы.</w:t>
      </w:r>
      <w:proofErr w:type="gramEnd"/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325F31">
        <w:rPr>
          <w:b/>
          <w:bCs/>
          <w:sz w:val="28"/>
          <w:szCs w:val="28"/>
        </w:rPr>
        <w:t xml:space="preserve">ы отчётности по итогам </w:t>
      </w:r>
      <w:r w:rsidR="00426803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426803">
        <w:rPr>
          <w:b/>
          <w:bCs/>
          <w:sz w:val="28"/>
          <w:szCs w:val="28"/>
        </w:rPr>
        <w:t>преддипломной</w:t>
      </w:r>
      <w:r w:rsidR="00325F31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325F31" w:rsidRPr="00A85F32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A85F32">
        <w:rPr>
          <w:bCs/>
          <w:sz w:val="28"/>
          <w:szCs w:val="28"/>
        </w:rPr>
        <w:t xml:space="preserve">Форма отчетности </w:t>
      </w:r>
      <w:r>
        <w:rPr>
          <w:bCs/>
          <w:sz w:val="28"/>
          <w:szCs w:val="28"/>
        </w:rPr>
        <w:t>–</w:t>
      </w:r>
      <w:r w:rsidRPr="00A85F32">
        <w:rPr>
          <w:bCs/>
          <w:sz w:val="28"/>
          <w:szCs w:val="28"/>
        </w:rPr>
        <w:t xml:space="preserve"> отчет</w:t>
      </w:r>
      <w:r>
        <w:rPr>
          <w:bCs/>
          <w:sz w:val="28"/>
          <w:szCs w:val="28"/>
        </w:rPr>
        <w:t>.</w:t>
      </w:r>
    </w:p>
    <w:p w:rsidR="00325F31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Объем отчета не должен превышать 25</w:t>
      </w:r>
      <w:r>
        <w:rPr>
          <w:rFonts w:eastAsiaTheme="minorHAnsi"/>
          <w:sz w:val="28"/>
          <w:szCs w:val="28"/>
          <w:lang w:eastAsia="en-US"/>
        </w:rPr>
        <w:t xml:space="preserve"> стр. текста, набранного на комп</w:t>
      </w:r>
      <w:r w:rsidRPr="002835D3">
        <w:rPr>
          <w:rFonts w:eastAsiaTheme="minorHAnsi"/>
          <w:sz w:val="28"/>
          <w:szCs w:val="28"/>
          <w:lang w:eastAsia="en-US"/>
        </w:rPr>
        <w:t>ьютере без приложений. Шрифт «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Times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New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Roman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14, интервал 1, 5, поля: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левое – 3 см., нижнее, верхнее – 2 см., прав</w:t>
      </w:r>
      <w:r>
        <w:rPr>
          <w:rFonts w:eastAsiaTheme="minorHAnsi"/>
          <w:sz w:val="28"/>
          <w:szCs w:val="28"/>
          <w:lang w:eastAsia="en-US"/>
        </w:rPr>
        <w:t>ое – 1 см. Все прилагаемые мате</w:t>
      </w:r>
      <w:r w:rsidRPr="002835D3">
        <w:rPr>
          <w:rFonts w:eastAsiaTheme="minorHAnsi"/>
          <w:sz w:val="28"/>
          <w:szCs w:val="28"/>
          <w:lang w:eastAsia="en-US"/>
        </w:rPr>
        <w:t>риалы должны быть оформлены в соответствии со стандартом. Отчет должен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 xml:space="preserve">быть набран на компьютере и распечатан </w:t>
      </w:r>
      <w:r>
        <w:rPr>
          <w:rFonts w:eastAsiaTheme="minorHAnsi"/>
          <w:sz w:val="28"/>
          <w:szCs w:val="28"/>
          <w:lang w:eastAsia="en-US"/>
        </w:rPr>
        <w:t>на одной стороне листа белой бу</w:t>
      </w:r>
      <w:r w:rsidRPr="002835D3">
        <w:rPr>
          <w:rFonts w:eastAsiaTheme="minorHAnsi"/>
          <w:sz w:val="28"/>
          <w:szCs w:val="28"/>
          <w:lang w:eastAsia="en-US"/>
        </w:rPr>
        <w:t>маги формата А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4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(210 х 297 мм). Допускается представлять иллюстрации и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таблицы на листах формата не более (420х</w:t>
      </w:r>
      <w:r>
        <w:rPr>
          <w:rFonts w:eastAsiaTheme="minorHAnsi"/>
          <w:sz w:val="28"/>
          <w:szCs w:val="28"/>
          <w:lang w:eastAsia="en-US"/>
        </w:rPr>
        <w:t>549). В отчете отражается проде</w:t>
      </w:r>
      <w:r w:rsidRPr="002835D3">
        <w:rPr>
          <w:rFonts w:eastAsiaTheme="minorHAnsi"/>
          <w:sz w:val="28"/>
          <w:szCs w:val="28"/>
          <w:lang w:eastAsia="en-US"/>
        </w:rPr>
        <w:t xml:space="preserve">ланная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обучавшимся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работа и ее результаты.</w:t>
      </w:r>
    </w:p>
    <w:p w:rsidR="00325F31" w:rsidRPr="00B809E4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Отчет по практике должен иметь титульный лист, содержание, введение,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основную часть, список использованных источн</w:t>
      </w:r>
      <w:r>
        <w:rPr>
          <w:rFonts w:eastAsiaTheme="minorHAnsi"/>
          <w:sz w:val="28"/>
          <w:szCs w:val="28"/>
          <w:lang w:eastAsia="en-US"/>
        </w:rPr>
        <w:t xml:space="preserve">иков (если на предприятии </w:t>
      </w:r>
      <w:r w:rsidRPr="002835D3">
        <w:rPr>
          <w:rFonts w:eastAsiaTheme="minorHAnsi"/>
          <w:sz w:val="28"/>
          <w:szCs w:val="28"/>
          <w:lang w:eastAsia="en-US"/>
        </w:rPr>
        <w:t>имеются разработанные положения, методи</w:t>
      </w:r>
      <w:r>
        <w:rPr>
          <w:rFonts w:eastAsiaTheme="minorHAnsi"/>
          <w:sz w:val="28"/>
          <w:szCs w:val="28"/>
          <w:lang w:eastAsia="en-US"/>
        </w:rPr>
        <w:t xml:space="preserve">ческие материалы, сборники и т.д.) </w:t>
      </w:r>
      <w:r w:rsidRPr="002835D3">
        <w:rPr>
          <w:rFonts w:eastAsiaTheme="minorHAnsi"/>
          <w:sz w:val="28"/>
          <w:szCs w:val="28"/>
          <w:lang w:eastAsia="en-US"/>
        </w:rPr>
        <w:t>и приложение.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Титульный лист</w:t>
      </w:r>
      <w:r w:rsidRPr="008A1529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A1529">
        <w:rPr>
          <w:rFonts w:eastAsiaTheme="minorHAnsi"/>
          <w:sz w:val="28"/>
          <w:szCs w:val="28"/>
          <w:lang w:eastAsia="en-US"/>
        </w:rPr>
        <w:t>оформляется по образцу, данному в приложении 1. Он не нумеруется.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 xml:space="preserve">Содержание </w:t>
      </w:r>
      <w:r w:rsidRPr="008A1529">
        <w:rPr>
          <w:rFonts w:eastAsiaTheme="minorHAnsi"/>
          <w:sz w:val="28"/>
          <w:szCs w:val="28"/>
          <w:lang w:eastAsia="en-US"/>
        </w:rPr>
        <w:t>включает наименование разделов программы практики и вопросы с указанием номера страниц, на которых размещается начало материала раздела или вопроса.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Введение</w:t>
      </w:r>
      <w:r w:rsidRPr="008A1529">
        <w:rPr>
          <w:rFonts w:eastAsiaTheme="minorHAnsi"/>
          <w:sz w:val="28"/>
          <w:szCs w:val="28"/>
          <w:lang w:eastAsia="en-US"/>
        </w:rPr>
        <w:t>, в котором указывается цель, задачи и график учебной практики.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Основная часть</w:t>
      </w:r>
      <w:r w:rsidRPr="008A1529">
        <w:rPr>
          <w:rFonts w:eastAsiaTheme="minorHAnsi"/>
          <w:sz w:val="28"/>
          <w:szCs w:val="28"/>
          <w:lang w:eastAsia="en-US"/>
        </w:rPr>
        <w:t>, где производится описание достигнутых результатов учебной практики на каждом из этапов ее прохождения, отражает логическое описание вопросов программы практики, обобщения, выводы и результаты проделанной работы.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общая характеристика деятельности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схема и функции технологических, экономических и сервисных служб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проблемы деятельности фирмы и др.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r w:rsidRPr="00F824DC">
        <w:rPr>
          <w:rFonts w:eastAsiaTheme="minorHAnsi"/>
          <w:bCs/>
          <w:sz w:val="28"/>
          <w:szCs w:val="28"/>
          <w:lang w:eastAsia="en-US"/>
        </w:rPr>
        <w:t>заключении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подводятся основные</w:t>
      </w:r>
      <w:r>
        <w:rPr>
          <w:rFonts w:eastAsiaTheme="minorHAnsi"/>
          <w:sz w:val="28"/>
          <w:szCs w:val="28"/>
          <w:lang w:eastAsia="en-US"/>
        </w:rPr>
        <w:t xml:space="preserve"> итоги производственной практи</w:t>
      </w:r>
      <w:r w:rsidRPr="002835D3">
        <w:rPr>
          <w:rFonts w:eastAsiaTheme="minorHAnsi"/>
          <w:sz w:val="28"/>
          <w:szCs w:val="28"/>
          <w:lang w:eastAsia="en-US"/>
        </w:rPr>
        <w:t>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Список использованной литературы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включает только те источники,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которые анализировались или использова</w:t>
      </w:r>
      <w:r>
        <w:rPr>
          <w:rFonts w:eastAsiaTheme="minorHAnsi"/>
          <w:sz w:val="28"/>
          <w:szCs w:val="28"/>
          <w:lang w:eastAsia="en-US"/>
        </w:rPr>
        <w:t>лись в тексте.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lastRenderedPageBreak/>
        <w:t>Приложение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оформляется как пр</w:t>
      </w:r>
      <w:r>
        <w:rPr>
          <w:rFonts w:eastAsiaTheme="minorHAnsi"/>
          <w:sz w:val="28"/>
          <w:szCs w:val="28"/>
          <w:lang w:eastAsia="en-US"/>
        </w:rPr>
        <w:t xml:space="preserve">одолжение работы на последующих </w:t>
      </w:r>
      <w:r w:rsidRPr="002835D3">
        <w:rPr>
          <w:rFonts w:eastAsiaTheme="minorHAnsi"/>
          <w:sz w:val="28"/>
          <w:szCs w:val="28"/>
          <w:lang w:eastAsia="en-US"/>
        </w:rPr>
        <w:t>за основной частью страницах. При этом</w:t>
      </w:r>
      <w:r>
        <w:rPr>
          <w:rFonts w:eastAsiaTheme="minorHAnsi"/>
          <w:sz w:val="28"/>
          <w:szCs w:val="28"/>
          <w:lang w:eastAsia="en-US"/>
        </w:rPr>
        <w:t xml:space="preserve"> каждое приложение начинается с </w:t>
      </w:r>
      <w:r w:rsidRPr="002835D3">
        <w:rPr>
          <w:rFonts w:eastAsiaTheme="minorHAnsi"/>
          <w:sz w:val="28"/>
          <w:szCs w:val="28"/>
          <w:lang w:eastAsia="en-US"/>
        </w:rPr>
        <w:t>нового листа, должно иметь содержательн</w:t>
      </w:r>
      <w:r>
        <w:rPr>
          <w:rFonts w:eastAsiaTheme="minorHAnsi"/>
          <w:sz w:val="28"/>
          <w:szCs w:val="28"/>
          <w:lang w:eastAsia="en-US"/>
        </w:rPr>
        <w:t>ый заголовок и нумероваться по</w:t>
      </w:r>
      <w:r w:rsidRPr="002835D3">
        <w:rPr>
          <w:rFonts w:eastAsiaTheme="minorHAnsi"/>
          <w:sz w:val="28"/>
          <w:szCs w:val="28"/>
          <w:lang w:eastAsia="en-US"/>
        </w:rPr>
        <w:t xml:space="preserve">следовательно арабскими цифрами (без знака №).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Количество приложений </w:t>
      </w:r>
      <w:r w:rsidRPr="002835D3">
        <w:rPr>
          <w:rFonts w:eastAsiaTheme="minorHAnsi"/>
          <w:sz w:val="28"/>
          <w:szCs w:val="28"/>
          <w:lang w:eastAsia="en-US"/>
        </w:rPr>
        <w:t xml:space="preserve">определяется </w:t>
      </w:r>
      <w:r>
        <w:rPr>
          <w:rFonts w:eastAsiaTheme="minorHAnsi"/>
          <w:sz w:val="28"/>
          <w:szCs w:val="28"/>
          <w:lang w:eastAsia="en-US"/>
        </w:rPr>
        <w:t xml:space="preserve">обучающимся </w:t>
      </w:r>
      <w:r w:rsidRPr="002835D3">
        <w:rPr>
          <w:rFonts w:eastAsiaTheme="minorHAnsi"/>
          <w:sz w:val="28"/>
          <w:szCs w:val="28"/>
          <w:lang w:eastAsia="en-US"/>
        </w:rPr>
        <w:t>и руководителем в з</w:t>
      </w:r>
      <w:r>
        <w:rPr>
          <w:rFonts w:eastAsiaTheme="minorHAnsi"/>
          <w:sz w:val="28"/>
          <w:szCs w:val="28"/>
          <w:lang w:eastAsia="en-US"/>
        </w:rPr>
        <w:t xml:space="preserve">ависимости от характера работы, </w:t>
      </w:r>
      <w:r w:rsidRPr="002835D3">
        <w:rPr>
          <w:rFonts w:eastAsiaTheme="minorHAnsi"/>
          <w:sz w:val="28"/>
          <w:szCs w:val="28"/>
          <w:lang w:eastAsia="en-US"/>
        </w:rPr>
        <w:t>места практики, других факторов.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Отчет проверяется и визируется руково</w:t>
      </w:r>
      <w:r>
        <w:rPr>
          <w:rFonts w:eastAsiaTheme="minorHAnsi"/>
          <w:sz w:val="28"/>
          <w:szCs w:val="28"/>
          <w:lang w:eastAsia="en-US"/>
        </w:rPr>
        <w:t xml:space="preserve">дителями практики и от предприятия и от кафедры. </w:t>
      </w:r>
      <w:r w:rsidRPr="002835D3">
        <w:rPr>
          <w:rFonts w:eastAsiaTheme="minorHAnsi"/>
          <w:sz w:val="28"/>
          <w:szCs w:val="28"/>
          <w:lang w:eastAsia="en-US"/>
        </w:rPr>
        <w:t>В соответствии с действующими но</w:t>
      </w:r>
      <w:r>
        <w:rPr>
          <w:rFonts w:eastAsiaTheme="minorHAnsi"/>
          <w:sz w:val="28"/>
          <w:szCs w:val="28"/>
          <w:lang w:eastAsia="en-US"/>
        </w:rPr>
        <w:t xml:space="preserve">рмативными документами, форма и </w:t>
      </w:r>
      <w:r w:rsidRPr="002835D3">
        <w:rPr>
          <w:rFonts w:eastAsiaTheme="minorHAnsi"/>
          <w:sz w:val="28"/>
          <w:szCs w:val="28"/>
          <w:lang w:eastAsia="en-US"/>
        </w:rPr>
        <w:t xml:space="preserve">вид отчетности </w:t>
      </w:r>
      <w:r>
        <w:rPr>
          <w:rFonts w:eastAsiaTheme="minorHAnsi"/>
          <w:sz w:val="28"/>
          <w:szCs w:val="28"/>
          <w:lang w:eastAsia="en-US"/>
        </w:rPr>
        <w:t xml:space="preserve">обучающимися </w:t>
      </w:r>
      <w:r w:rsidRPr="002835D3">
        <w:rPr>
          <w:rFonts w:eastAsiaTheme="minorHAnsi"/>
          <w:sz w:val="28"/>
          <w:szCs w:val="28"/>
          <w:lang w:eastAsia="en-US"/>
        </w:rPr>
        <w:t>о прохожден</w:t>
      </w:r>
      <w:r>
        <w:rPr>
          <w:rFonts w:eastAsiaTheme="minorHAnsi"/>
          <w:sz w:val="28"/>
          <w:szCs w:val="28"/>
          <w:lang w:eastAsia="en-US"/>
        </w:rPr>
        <w:t xml:space="preserve">ии практики определяются высшим учебным заведением. </w:t>
      </w:r>
      <w:r w:rsidRPr="002835D3">
        <w:rPr>
          <w:rFonts w:eastAsiaTheme="minorHAnsi"/>
          <w:sz w:val="28"/>
          <w:szCs w:val="28"/>
          <w:lang w:eastAsia="en-US"/>
        </w:rPr>
        <w:t>В качестве отчетных материалов о</w:t>
      </w:r>
      <w:r>
        <w:rPr>
          <w:rFonts w:eastAsiaTheme="minorHAnsi"/>
          <w:sz w:val="28"/>
          <w:szCs w:val="28"/>
          <w:lang w:eastAsia="en-US"/>
        </w:rPr>
        <w:t xml:space="preserve"> прохождении практик выступают:</w:t>
      </w:r>
    </w:p>
    <w:p w:rsidR="00325F31" w:rsidRPr="00F824DC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sz w:val="28"/>
          <w:szCs w:val="28"/>
          <w:lang w:eastAsia="en-US"/>
        </w:rPr>
        <w:t>Отзыв-характеристика о прохождении практики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 xml:space="preserve">, составленный руководителем практики от предприятия, имеющим печать предприятия и подпись руководителя. Для составления характеристики используются данные наблюдений за деятельностью </w:t>
      </w:r>
      <w:r>
        <w:rPr>
          <w:rFonts w:eastAsiaTheme="minorHAnsi"/>
          <w:sz w:val="28"/>
          <w:szCs w:val="28"/>
          <w:lang w:eastAsia="en-US"/>
        </w:rPr>
        <w:t>обучающегося</w:t>
      </w:r>
      <w:r w:rsidRPr="00F824DC">
        <w:rPr>
          <w:rFonts w:eastAsiaTheme="minorHAnsi"/>
          <w:sz w:val="28"/>
          <w:szCs w:val="28"/>
          <w:lang w:eastAsia="en-US"/>
        </w:rPr>
        <w:t xml:space="preserve"> во время практики, результаты выпол</w:t>
      </w:r>
      <w:r>
        <w:rPr>
          <w:rFonts w:eastAsiaTheme="minorHAnsi"/>
          <w:sz w:val="28"/>
          <w:szCs w:val="28"/>
          <w:lang w:eastAsia="en-US"/>
        </w:rPr>
        <w:t>нения заданий, а также беседы с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>.</w:t>
      </w:r>
    </w:p>
    <w:p w:rsidR="00325F31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Отзыв-характеристика офор</w:t>
      </w:r>
      <w:r>
        <w:rPr>
          <w:rFonts w:eastAsiaTheme="minorHAnsi"/>
          <w:sz w:val="28"/>
          <w:szCs w:val="28"/>
          <w:lang w:eastAsia="en-US"/>
        </w:rPr>
        <w:t>мляется на бланке</w:t>
      </w:r>
      <w:r w:rsidRPr="00B809E4">
        <w:rPr>
          <w:rFonts w:eastAsiaTheme="minorHAnsi"/>
          <w:sz w:val="28"/>
          <w:szCs w:val="28"/>
          <w:lang w:eastAsia="en-US"/>
        </w:rPr>
        <w:t>;</w:t>
      </w:r>
    </w:p>
    <w:p w:rsidR="00325F31" w:rsidRPr="00B809E4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Отчет о прохождении практики, составленный </w:t>
      </w:r>
      <w:proofErr w:type="gramStart"/>
      <w:r w:rsidRPr="00B809E4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B809E4">
        <w:rPr>
          <w:rFonts w:eastAsiaTheme="minorHAnsi"/>
          <w:sz w:val="28"/>
          <w:szCs w:val="28"/>
          <w:lang w:eastAsia="en-US"/>
        </w:rPr>
        <w:t xml:space="preserve"> утвержденной</w:t>
      </w:r>
    </w:p>
    <w:p w:rsidR="00325F31" w:rsidRDefault="00325F31" w:rsidP="00325F31">
      <w:p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форме.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 установленный срок (не позднее трех дней после окончания практики)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</w:t>
      </w:r>
      <w:r w:rsidRPr="002835D3">
        <w:rPr>
          <w:rFonts w:eastAsiaTheme="minorHAnsi"/>
          <w:sz w:val="28"/>
          <w:szCs w:val="28"/>
          <w:lang w:eastAsia="en-US"/>
        </w:rPr>
        <w:t xml:space="preserve"> составляет письменный отчет в формате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Microsoft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Word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(в </w:t>
      </w:r>
      <w:r w:rsidRPr="002835D3">
        <w:rPr>
          <w:rFonts w:eastAsiaTheme="minorHAnsi"/>
          <w:sz w:val="28"/>
          <w:szCs w:val="28"/>
          <w:lang w:eastAsia="en-US"/>
        </w:rPr>
        <w:t xml:space="preserve">рукописном виде отчеты не принимаются), оформленный в соответствии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методическими указаниями,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отражающий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степень выполнения программы, и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представляет его в сброшюрованном </w:t>
      </w:r>
      <w:r>
        <w:rPr>
          <w:rFonts w:eastAsiaTheme="minorHAnsi"/>
          <w:sz w:val="28"/>
          <w:szCs w:val="28"/>
          <w:lang w:eastAsia="en-US"/>
        </w:rPr>
        <w:t xml:space="preserve">виде вместе с другими отчетными </w:t>
      </w:r>
      <w:r w:rsidRPr="002835D3">
        <w:rPr>
          <w:rFonts w:eastAsiaTheme="minorHAnsi"/>
          <w:sz w:val="28"/>
          <w:szCs w:val="28"/>
          <w:lang w:eastAsia="en-US"/>
        </w:rPr>
        <w:t>документами руководителю практики от</w:t>
      </w:r>
      <w:r>
        <w:rPr>
          <w:rFonts w:eastAsiaTheme="minorHAnsi"/>
          <w:sz w:val="28"/>
          <w:szCs w:val="28"/>
          <w:lang w:eastAsia="en-US"/>
        </w:rPr>
        <w:t xml:space="preserve"> вуза. 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Все оформленные отчетные докумен</w:t>
      </w:r>
      <w:r>
        <w:rPr>
          <w:rFonts w:eastAsiaTheme="minorHAnsi"/>
          <w:sz w:val="28"/>
          <w:szCs w:val="28"/>
          <w:lang w:eastAsia="en-US"/>
        </w:rPr>
        <w:t xml:space="preserve">ты по практике </w:t>
      </w:r>
      <w:proofErr w:type="spellStart"/>
      <w:r>
        <w:rPr>
          <w:rFonts w:eastAsiaTheme="minorHAnsi"/>
          <w:sz w:val="28"/>
          <w:szCs w:val="28"/>
          <w:lang w:eastAsia="en-US"/>
        </w:rPr>
        <w:t>сброшюровываются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 следующей последовательности: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Титульный лист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Отчет о проделанной практике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 xml:space="preserve">Дневник практиканта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По окончании практики отчет сдается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на</w:t>
      </w:r>
      <w:r>
        <w:rPr>
          <w:rFonts w:eastAsiaTheme="minorHAnsi"/>
          <w:sz w:val="28"/>
          <w:szCs w:val="28"/>
          <w:lang w:eastAsia="en-US"/>
        </w:rPr>
        <w:t xml:space="preserve">учному руководителю на кафедру. </w:t>
      </w:r>
      <w:r w:rsidRPr="00B809E4">
        <w:rPr>
          <w:rFonts w:eastAsiaTheme="minorHAnsi"/>
          <w:sz w:val="28"/>
          <w:szCs w:val="28"/>
          <w:lang w:eastAsia="en-US"/>
        </w:rPr>
        <w:t>Руководитель практики назн</w:t>
      </w:r>
      <w:r>
        <w:rPr>
          <w:rFonts w:eastAsiaTheme="minorHAnsi"/>
          <w:sz w:val="28"/>
          <w:szCs w:val="28"/>
          <w:lang w:eastAsia="en-US"/>
        </w:rPr>
        <w:t>ачает время для защиты отчетов.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Pr="00B809E4">
        <w:rPr>
          <w:rFonts w:eastAsiaTheme="minorHAnsi"/>
          <w:sz w:val="28"/>
          <w:szCs w:val="28"/>
          <w:lang w:eastAsia="en-US"/>
        </w:rPr>
        <w:t>ащита отчета по 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практике проводится в установ</w:t>
      </w:r>
      <w:r w:rsidRPr="00B809E4">
        <w:rPr>
          <w:rFonts w:eastAsiaTheme="minorHAnsi"/>
          <w:sz w:val="28"/>
          <w:szCs w:val="28"/>
          <w:lang w:eastAsia="en-US"/>
        </w:rPr>
        <w:t>ленные сро</w:t>
      </w:r>
      <w:r>
        <w:rPr>
          <w:rFonts w:eastAsiaTheme="minorHAnsi"/>
          <w:sz w:val="28"/>
          <w:szCs w:val="28"/>
          <w:lang w:eastAsia="en-US"/>
        </w:rPr>
        <w:t>ки на итоговой конференции.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Отводимое время для доклада – 7 минут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Цель доклада – краткое изложение цели, основного содержания работы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достигнутых результатов.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Структура доклада: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место прохождения практики с указанием конкретного структурного подразделения;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направления работы структурного подразделения организации по месту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представить полученные первичные профессиональные умения и навыки в период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подвести итоги выполненного научно-исследовательского задания.</w:t>
      </w:r>
    </w:p>
    <w:p w:rsidR="00325F31" w:rsidRPr="00F824DC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lastRenderedPageBreak/>
        <w:t>Доклад должен быть не только хорошо продуман, но и отрепетирован.</w:t>
      </w:r>
    </w:p>
    <w:p w:rsidR="00325F31" w:rsidRDefault="00426803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Магистрант</w:t>
      </w:r>
      <w:r w:rsidR="00325F31" w:rsidRPr="00B809E4">
        <w:rPr>
          <w:rFonts w:eastAsiaTheme="minorHAnsi"/>
          <w:sz w:val="28"/>
          <w:szCs w:val="28"/>
          <w:lang w:eastAsia="en-US"/>
        </w:rPr>
        <w:t>, не сдавший отчет в срок, считается имеющим академическую</w:t>
      </w:r>
      <w:r w:rsidR="00325F31">
        <w:rPr>
          <w:rFonts w:eastAsiaTheme="minorHAnsi"/>
          <w:sz w:val="28"/>
          <w:szCs w:val="28"/>
          <w:lang w:eastAsia="en-US"/>
        </w:rPr>
        <w:t xml:space="preserve"> </w:t>
      </w:r>
      <w:r w:rsidR="00325F31" w:rsidRPr="00B809E4">
        <w:rPr>
          <w:rFonts w:eastAsiaTheme="minorHAnsi"/>
          <w:sz w:val="28"/>
          <w:szCs w:val="28"/>
          <w:lang w:eastAsia="en-US"/>
        </w:rPr>
        <w:t xml:space="preserve">задолженность. </w:t>
      </w:r>
      <w:r w:rsidR="00325F31">
        <w:rPr>
          <w:rFonts w:eastAsiaTheme="minorHAnsi"/>
          <w:sz w:val="28"/>
          <w:szCs w:val="28"/>
          <w:lang w:eastAsia="en-US"/>
        </w:rPr>
        <w:t>Обучающие</w:t>
      </w:r>
      <w:r w:rsidR="00325F31" w:rsidRPr="00B809E4">
        <w:rPr>
          <w:rFonts w:eastAsiaTheme="minorHAnsi"/>
          <w:sz w:val="28"/>
          <w:szCs w:val="28"/>
          <w:lang w:eastAsia="en-US"/>
        </w:rPr>
        <w:t>, не представившие отчеты в установленные сроки</w:t>
      </w:r>
      <w:r w:rsidR="00325F31">
        <w:rPr>
          <w:rFonts w:eastAsiaTheme="minorHAnsi"/>
          <w:sz w:val="28"/>
          <w:szCs w:val="28"/>
          <w:lang w:eastAsia="en-US"/>
        </w:rPr>
        <w:t xml:space="preserve"> </w:t>
      </w:r>
      <w:r w:rsidR="00325F31" w:rsidRPr="00B809E4">
        <w:rPr>
          <w:rFonts w:eastAsiaTheme="minorHAnsi"/>
          <w:sz w:val="28"/>
          <w:szCs w:val="28"/>
          <w:lang w:eastAsia="en-US"/>
        </w:rPr>
        <w:t>по уважительным причинам, имеют прав</w:t>
      </w:r>
      <w:r w:rsidR="00325F31">
        <w:rPr>
          <w:rFonts w:eastAsiaTheme="minorHAnsi"/>
          <w:sz w:val="28"/>
          <w:szCs w:val="28"/>
          <w:lang w:eastAsia="en-US"/>
        </w:rPr>
        <w:t>о защиты в более поздние сроки.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После проведения итоговой конференции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обучающемуся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выставляется зачет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 xml:space="preserve">с оценкой </w:t>
      </w:r>
      <w:r>
        <w:rPr>
          <w:rFonts w:eastAsiaTheme="minorHAnsi"/>
          <w:sz w:val="28"/>
          <w:szCs w:val="28"/>
          <w:lang w:eastAsia="en-US"/>
        </w:rPr>
        <w:t xml:space="preserve">руководителем учебной практики. </w:t>
      </w:r>
      <w:r w:rsidRPr="00B809E4">
        <w:rPr>
          <w:rFonts w:eastAsiaTheme="minorHAnsi"/>
          <w:sz w:val="28"/>
          <w:szCs w:val="28"/>
          <w:lang w:eastAsia="en-US"/>
        </w:rPr>
        <w:t>В процессе защиты выявляется урове</w:t>
      </w:r>
      <w:r>
        <w:rPr>
          <w:rFonts w:eastAsiaTheme="minorHAnsi"/>
          <w:sz w:val="28"/>
          <w:szCs w:val="28"/>
          <w:lang w:eastAsia="en-US"/>
        </w:rPr>
        <w:t>нь результатов практики, оцени</w:t>
      </w:r>
      <w:r w:rsidRPr="00B809E4">
        <w:rPr>
          <w:rFonts w:eastAsiaTheme="minorHAnsi"/>
          <w:sz w:val="28"/>
          <w:szCs w:val="28"/>
          <w:lang w:eastAsia="en-US"/>
        </w:rPr>
        <w:t>вается полнота и правильность ответов на</w:t>
      </w:r>
      <w:r>
        <w:rPr>
          <w:rFonts w:eastAsiaTheme="minorHAnsi"/>
          <w:sz w:val="28"/>
          <w:szCs w:val="28"/>
          <w:lang w:eastAsia="en-US"/>
        </w:rPr>
        <w:t xml:space="preserve"> задаваемые вопросы. Оценка ре</w:t>
      </w:r>
      <w:r w:rsidRPr="00B809E4">
        <w:rPr>
          <w:rFonts w:eastAsiaTheme="minorHAnsi"/>
          <w:sz w:val="28"/>
          <w:szCs w:val="28"/>
          <w:lang w:eastAsia="en-US"/>
        </w:rPr>
        <w:t xml:space="preserve">зультатов практики заносятся в ведомость </w:t>
      </w:r>
      <w:r>
        <w:rPr>
          <w:rFonts w:eastAsiaTheme="minorHAnsi"/>
          <w:sz w:val="28"/>
          <w:szCs w:val="28"/>
          <w:lang w:eastAsia="en-US"/>
        </w:rPr>
        <w:t>и зачетную книжку.</w:t>
      </w:r>
    </w:p>
    <w:p w:rsidR="00325F31" w:rsidRDefault="00426803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Магистрант</w:t>
      </w:r>
      <w:r w:rsidR="00325F31" w:rsidRPr="00B809E4">
        <w:rPr>
          <w:rFonts w:eastAsiaTheme="minorHAnsi"/>
          <w:sz w:val="28"/>
          <w:szCs w:val="28"/>
          <w:lang w:eastAsia="en-US"/>
        </w:rPr>
        <w:t>, не выполнивший програ</w:t>
      </w:r>
      <w:r w:rsidR="00325F31">
        <w:rPr>
          <w:rFonts w:eastAsiaTheme="minorHAnsi"/>
          <w:sz w:val="28"/>
          <w:szCs w:val="28"/>
          <w:lang w:eastAsia="en-US"/>
        </w:rPr>
        <w:t>мму практики, получивший отрица</w:t>
      </w:r>
      <w:r w:rsidR="00325F31" w:rsidRPr="00B809E4">
        <w:rPr>
          <w:rFonts w:eastAsiaTheme="minorHAnsi"/>
          <w:sz w:val="28"/>
          <w:szCs w:val="28"/>
          <w:lang w:eastAsia="en-US"/>
        </w:rPr>
        <w:t>тельный отзыв о работе и неудовлетворите</w:t>
      </w:r>
      <w:r w:rsidR="00325F31">
        <w:rPr>
          <w:rFonts w:eastAsiaTheme="minorHAnsi"/>
          <w:sz w:val="28"/>
          <w:szCs w:val="28"/>
          <w:lang w:eastAsia="en-US"/>
        </w:rPr>
        <w:t xml:space="preserve">льную оценку при защите отчета, </w:t>
      </w:r>
      <w:r w:rsidR="00325F31" w:rsidRPr="00B809E4">
        <w:rPr>
          <w:rFonts w:eastAsiaTheme="minorHAnsi"/>
          <w:sz w:val="28"/>
          <w:szCs w:val="28"/>
          <w:lang w:eastAsia="en-US"/>
        </w:rPr>
        <w:t>направляется повторно на практику в пер</w:t>
      </w:r>
      <w:r w:rsidR="00325F31">
        <w:rPr>
          <w:rFonts w:eastAsiaTheme="minorHAnsi"/>
          <w:sz w:val="28"/>
          <w:szCs w:val="28"/>
          <w:lang w:eastAsia="en-US"/>
        </w:rPr>
        <w:t>иод студенческих каникул. В от</w:t>
      </w:r>
      <w:r w:rsidR="00325F31" w:rsidRPr="00B809E4">
        <w:rPr>
          <w:rFonts w:eastAsiaTheme="minorHAnsi"/>
          <w:sz w:val="28"/>
          <w:szCs w:val="28"/>
          <w:lang w:eastAsia="en-US"/>
        </w:rPr>
        <w:t>дельных случаях ректор может рассматри</w:t>
      </w:r>
      <w:r w:rsidR="00325F31">
        <w:rPr>
          <w:rFonts w:eastAsiaTheme="minorHAnsi"/>
          <w:sz w:val="28"/>
          <w:szCs w:val="28"/>
          <w:lang w:eastAsia="en-US"/>
        </w:rPr>
        <w:t>вать вопрос о дальнейшем пребывании  обучающихся в университете.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Отчеты о прохождении практики хранятся на кафедре.</w:t>
      </w:r>
    </w:p>
    <w:p w:rsidR="00325F31" w:rsidRDefault="00325F31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</w:t>
      </w:r>
      <w:proofErr w:type="gramStart"/>
      <w:r w:rsidR="00160E18">
        <w:rPr>
          <w:b/>
          <w:bCs/>
          <w:sz w:val="28"/>
          <w:szCs w:val="28"/>
        </w:rPr>
        <w:t>аттестации</w:t>
      </w:r>
      <w:proofErr w:type="gramEnd"/>
      <w:r w:rsidR="00160E18">
        <w:rPr>
          <w:b/>
          <w:bCs/>
          <w:sz w:val="28"/>
          <w:szCs w:val="28"/>
        </w:rPr>
        <w:t xml:space="preserve"> обучающихся </w:t>
      </w:r>
      <w:r w:rsidR="00325F31">
        <w:rPr>
          <w:b/>
          <w:bCs/>
          <w:sz w:val="28"/>
          <w:szCs w:val="28"/>
        </w:rPr>
        <w:t xml:space="preserve">по итогам </w:t>
      </w:r>
      <w:r w:rsidR="00426803">
        <w:rPr>
          <w:b/>
          <w:bCs/>
          <w:sz w:val="28"/>
          <w:szCs w:val="28"/>
        </w:rPr>
        <w:t xml:space="preserve"> производственной </w:t>
      </w:r>
      <w:r w:rsidR="00325F31">
        <w:rPr>
          <w:b/>
          <w:bCs/>
          <w:sz w:val="28"/>
          <w:szCs w:val="28"/>
        </w:rPr>
        <w:t>(</w:t>
      </w:r>
      <w:r w:rsidR="00426803">
        <w:rPr>
          <w:b/>
          <w:bCs/>
          <w:sz w:val="28"/>
          <w:szCs w:val="28"/>
        </w:rPr>
        <w:t>преддипломной</w:t>
      </w:r>
      <w:r w:rsidR="00132104" w:rsidRPr="003D052A">
        <w:rPr>
          <w:b/>
          <w:bCs/>
          <w:sz w:val="28"/>
          <w:szCs w:val="28"/>
        </w:rPr>
        <w:t>)</w:t>
      </w:r>
      <w:r w:rsidR="00132104" w:rsidRPr="000E43DA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>практики</w:t>
      </w:r>
    </w:p>
    <w:p w:rsidR="00325F31" w:rsidRPr="000E43DA" w:rsidRDefault="00325F31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544E85" w:rsidRDefault="007017F5" w:rsidP="00544E85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</w:t>
      </w:r>
      <w:proofErr w:type="gramStart"/>
      <w:r w:rsidR="00765910">
        <w:rPr>
          <w:b/>
          <w:bCs/>
          <w:sz w:val="28"/>
          <w:szCs w:val="28"/>
        </w:rPr>
        <w:t>обучающихся</w:t>
      </w:r>
      <w:proofErr w:type="gramEnd"/>
    </w:p>
    <w:p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D81602">
        <w:rPr>
          <w:sz w:val="28"/>
          <w:szCs w:val="28"/>
        </w:rPr>
        <w:t>обучающихся</w:t>
      </w:r>
      <w:proofErr w:type="gramEnd"/>
      <w:r w:rsidRPr="00D81602">
        <w:rPr>
          <w:sz w:val="28"/>
          <w:szCs w:val="28"/>
        </w:rPr>
        <w:t>.</w:t>
      </w:r>
    </w:p>
    <w:p w:rsidR="00544E85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Формой  итогового контроля прохождения практики является </w:t>
      </w:r>
      <w:r w:rsidRPr="00811A9B">
        <w:rPr>
          <w:bCs/>
          <w:sz w:val="28"/>
          <w:szCs w:val="28"/>
          <w:lang w:eastAsia="ru-RU"/>
        </w:rPr>
        <w:t>зачет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оценкой. </w:t>
      </w:r>
      <w:r>
        <w:rPr>
          <w:bCs/>
          <w:sz w:val="28"/>
          <w:szCs w:val="28"/>
          <w:lang w:eastAsia="ru-RU"/>
        </w:rPr>
        <w:t xml:space="preserve">Зачет </w:t>
      </w:r>
      <w:r w:rsidRPr="00811A9B">
        <w:rPr>
          <w:bCs/>
          <w:sz w:val="28"/>
          <w:szCs w:val="28"/>
          <w:lang w:eastAsia="ru-RU"/>
        </w:rPr>
        <w:t>проводится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форме защиты письменных </w:t>
      </w:r>
      <w:r w:rsidRPr="00811A9B">
        <w:rPr>
          <w:bCs/>
          <w:sz w:val="28"/>
          <w:szCs w:val="28"/>
          <w:lang w:eastAsia="ru-RU"/>
        </w:rPr>
        <w:t xml:space="preserve">отчетов, </w:t>
      </w:r>
      <w:r>
        <w:rPr>
          <w:bCs/>
          <w:sz w:val="28"/>
          <w:szCs w:val="28"/>
          <w:lang w:eastAsia="ru-RU"/>
        </w:rPr>
        <w:t xml:space="preserve">в </w:t>
      </w:r>
      <w:r w:rsidRPr="00811A9B">
        <w:rPr>
          <w:bCs/>
          <w:sz w:val="28"/>
          <w:szCs w:val="28"/>
          <w:lang w:eastAsia="ru-RU"/>
        </w:rPr>
        <w:t>соответствии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требованиями программы практики,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основании </w:t>
      </w:r>
      <w:r>
        <w:rPr>
          <w:bCs/>
          <w:sz w:val="28"/>
          <w:szCs w:val="28"/>
          <w:lang w:eastAsia="ru-RU"/>
        </w:rPr>
        <w:t xml:space="preserve">утвержденного </w:t>
      </w:r>
      <w:r w:rsidRPr="00811A9B">
        <w:rPr>
          <w:bCs/>
          <w:sz w:val="28"/>
          <w:szCs w:val="28"/>
          <w:lang w:eastAsia="ru-RU"/>
        </w:rPr>
        <w:t>задания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практику,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учетом</w:t>
      </w:r>
      <w:r>
        <w:rPr>
          <w:bCs/>
          <w:sz w:val="28"/>
          <w:szCs w:val="28"/>
          <w:lang w:eastAsia="ru-RU"/>
        </w:rPr>
        <w:t xml:space="preserve"> содержания </w:t>
      </w:r>
      <w:r w:rsidRPr="00811A9B">
        <w:rPr>
          <w:bCs/>
          <w:sz w:val="28"/>
          <w:szCs w:val="28"/>
          <w:lang w:eastAsia="ru-RU"/>
        </w:rPr>
        <w:t xml:space="preserve">дневника </w:t>
      </w:r>
      <w:r>
        <w:rPr>
          <w:bCs/>
          <w:sz w:val="28"/>
          <w:szCs w:val="28"/>
          <w:lang w:eastAsia="ru-RU"/>
        </w:rPr>
        <w:t xml:space="preserve">прохождения 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и</w:t>
      </w:r>
      <w:r>
        <w:rPr>
          <w:bCs/>
          <w:sz w:val="28"/>
          <w:szCs w:val="28"/>
          <w:lang w:eastAsia="ru-RU"/>
        </w:rPr>
        <w:t xml:space="preserve">  отзыва 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от  принимающей </w:t>
      </w:r>
      <w:r>
        <w:rPr>
          <w:bCs/>
          <w:sz w:val="28"/>
          <w:szCs w:val="28"/>
          <w:lang w:eastAsia="ru-RU"/>
        </w:rPr>
        <w:t xml:space="preserve">организации. Защита отчета  проводится  перед  </w:t>
      </w:r>
      <w:r w:rsidRPr="00811A9B">
        <w:rPr>
          <w:bCs/>
          <w:sz w:val="28"/>
          <w:szCs w:val="28"/>
          <w:lang w:eastAsia="ru-RU"/>
        </w:rPr>
        <w:t xml:space="preserve">комиссией, </w:t>
      </w:r>
      <w:r>
        <w:rPr>
          <w:bCs/>
          <w:sz w:val="28"/>
          <w:szCs w:val="28"/>
          <w:lang w:eastAsia="ru-RU"/>
        </w:rPr>
        <w:t xml:space="preserve">назначенной заведующим </w:t>
      </w:r>
      <w:r w:rsidRPr="00811A9B">
        <w:rPr>
          <w:bCs/>
          <w:sz w:val="28"/>
          <w:szCs w:val="28"/>
          <w:lang w:eastAsia="ru-RU"/>
        </w:rPr>
        <w:t>кафедрой,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присутствии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от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университета.  </w:t>
      </w:r>
    </w:p>
    <w:p w:rsidR="00544E85" w:rsidRPr="007758C0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 w:rsidRPr="007758C0">
        <w:rPr>
          <w:bCs/>
          <w:sz w:val="28"/>
          <w:szCs w:val="28"/>
          <w:lang w:eastAsia="ru-RU"/>
        </w:rPr>
        <w:t>Основные  критерии</w:t>
      </w:r>
      <w:r>
        <w:rPr>
          <w:bCs/>
          <w:sz w:val="28"/>
          <w:szCs w:val="28"/>
          <w:lang w:eastAsia="ru-RU"/>
        </w:rPr>
        <w:t xml:space="preserve">  оценки  практики  следующие: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деловая  активность 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>
        <w:rPr>
          <w:bCs/>
          <w:sz w:val="28"/>
          <w:szCs w:val="28"/>
          <w:lang w:eastAsia="ru-RU"/>
        </w:rPr>
        <w:t xml:space="preserve"> </w:t>
      </w:r>
      <w:r w:rsidRPr="008A1529">
        <w:rPr>
          <w:bCs/>
          <w:sz w:val="28"/>
          <w:szCs w:val="28"/>
          <w:lang w:eastAsia="ru-RU"/>
        </w:rPr>
        <w:t xml:space="preserve">  в процессе практики;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производственная  дисциплина</w:t>
      </w:r>
      <w:r>
        <w:rPr>
          <w:bCs/>
          <w:sz w:val="28"/>
          <w:szCs w:val="28"/>
          <w:lang w:eastAsia="ru-RU"/>
        </w:rPr>
        <w:t xml:space="preserve">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 w:rsidRPr="008A1529">
        <w:rPr>
          <w:bCs/>
          <w:sz w:val="28"/>
          <w:szCs w:val="28"/>
          <w:lang w:eastAsia="ru-RU"/>
        </w:rPr>
        <w:t xml:space="preserve">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индивидуального  задания;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устные  ответы  при сдаче  зачета;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отчета  по практике;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оценка прохождения  практики, поставленная руководителями практики  от  кафедры;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отзыв  руководителя  практики от  принимающей организации.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544E85" w:rsidRDefault="00544E85" w:rsidP="00544E85">
      <w:pPr>
        <w:ind w:firstLine="567"/>
        <w:jc w:val="both"/>
        <w:rPr>
          <w:sz w:val="28"/>
          <w:szCs w:val="28"/>
          <w:lang w:eastAsia="ru-RU"/>
        </w:rPr>
      </w:pPr>
      <w:r w:rsidRPr="00687788">
        <w:rPr>
          <w:sz w:val="28"/>
          <w:szCs w:val="28"/>
          <w:lang w:eastAsia="ru-RU"/>
        </w:rPr>
        <w:t>Рейтинг-план практики представлен в Приложении 1 к программе практики</w:t>
      </w:r>
    </w:p>
    <w:p w:rsidR="00706ED2" w:rsidRDefault="00706ED2" w:rsidP="007017F5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</w:t>
      </w:r>
      <w:proofErr w:type="gramStart"/>
      <w:r w:rsidR="00B42E58">
        <w:rPr>
          <w:b/>
          <w:bCs/>
          <w:sz w:val="28"/>
          <w:szCs w:val="28"/>
        </w:rPr>
        <w:t>дств</w:t>
      </w:r>
      <w:r w:rsidR="007017F5" w:rsidRPr="000E43DA">
        <w:rPr>
          <w:b/>
          <w:bCs/>
          <w:sz w:val="28"/>
          <w:szCs w:val="28"/>
        </w:rPr>
        <w:t xml:space="preserve"> дл</w:t>
      </w:r>
      <w:proofErr w:type="gramEnd"/>
      <w:r w:rsidR="007017F5" w:rsidRPr="000E43DA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</w:t>
      </w:r>
      <w:proofErr w:type="gramStart"/>
      <w:r w:rsidR="007017F5" w:rsidRPr="00B42E5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="007017F5" w:rsidRPr="00B42E58">
        <w:rPr>
          <w:bCs/>
          <w:sz w:val="28"/>
          <w:szCs w:val="28"/>
        </w:rPr>
        <w:t>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>ходимых для проведения</w:t>
      </w:r>
      <w:r w:rsidR="00426803">
        <w:rPr>
          <w:b/>
          <w:bCs/>
          <w:sz w:val="28"/>
          <w:szCs w:val="28"/>
        </w:rPr>
        <w:t xml:space="preserve"> производственной</w:t>
      </w:r>
      <w:r w:rsidR="00544E85">
        <w:rPr>
          <w:b/>
          <w:bCs/>
          <w:sz w:val="28"/>
          <w:szCs w:val="28"/>
        </w:rPr>
        <w:t xml:space="preserve"> (</w:t>
      </w:r>
      <w:r w:rsidR="00426803">
        <w:rPr>
          <w:b/>
          <w:bCs/>
          <w:sz w:val="28"/>
          <w:szCs w:val="28"/>
        </w:rPr>
        <w:t>преддипломной</w:t>
      </w:r>
      <w:r w:rsidR="00544E85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544E85" w:rsidRDefault="00544E85" w:rsidP="00544E85">
      <w:pPr>
        <w:tabs>
          <w:tab w:val="left" w:pos="1134"/>
          <w:tab w:val="right" w:leader="underscore" w:pos="9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основная литература: </w:t>
      </w:r>
    </w:p>
    <w:p w:rsidR="00544E85" w:rsidRDefault="00544E85" w:rsidP="00544E85">
      <w:pPr>
        <w:pStyle w:val="a3"/>
        <w:numPr>
          <w:ilvl w:val="0"/>
          <w:numId w:val="18"/>
        </w:numPr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Селезнева, Ж.В. Стратегическое планирование развития городского хозяйства: учебное пособие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 [Электронный ресурс]. - Самара: Самарский государственный архитектурно-строительный университет, 2013. - 118 с.URL:</w:t>
      </w:r>
      <w:r>
        <w:rPr>
          <w:rStyle w:val="apple-converted-space"/>
          <w:sz w:val="28"/>
          <w:szCs w:val="28"/>
        </w:rPr>
        <w:t> </w:t>
      </w:r>
      <w:hyperlink r:id="rId6" w:history="1">
        <w:r>
          <w:rPr>
            <w:rStyle w:val="a4"/>
            <w:sz w:val="28"/>
            <w:szCs w:val="28"/>
          </w:rPr>
          <w:t>http://biblioclub.ru/index.php?page=book&amp;id=256115</w:t>
        </w:r>
      </w:hyperlink>
    </w:p>
    <w:p w:rsidR="00A414DD" w:rsidRDefault="00A414DD" w:rsidP="00544E85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414DD">
        <w:rPr>
          <w:sz w:val="28"/>
          <w:szCs w:val="28"/>
        </w:rPr>
        <w:t>Романович, Ж.А. Сервисная деятельность : учебник / Ж.А. Романович, С.Л. Калачев ; под общ</w:t>
      </w:r>
      <w:proofErr w:type="gramStart"/>
      <w:r w:rsidRPr="00A414DD">
        <w:rPr>
          <w:sz w:val="28"/>
          <w:szCs w:val="28"/>
        </w:rPr>
        <w:t>.</w:t>
      </w:r>
      <w:proofErr w:type="gramEnd"/>
      <w:r w:rsidRPr="00A414DD">
        <w:rPr>
          <w:sz w:val="28"/>
          <w:szCs w:val="28"/>
        </w:rPr>
        <w:t xml:space="preserve"> </w:t>
      </w:r>
      <w:proofErr w:type="gramStart"/>
      <w:r w:rsidRPr="00A414DD">
        <w:rPr>
          <w:sz w:val="28"/>
          <w:szCs w:val="28"/>
        </w:rPr>
        <w:t>р</w:t>
      </w:r>
      <w:proofErr w:type="gramEnd"/>
      <w:r w:rsidRPr="00A414DD">
        <w:rPr>
          <w:sz w:val="28"/>
          <w:szCs w:val="28"/>
        </w:rPr>
        <w:t xml:space="preserve">ед. Ж.А. Романович. - 6-е изд., </w:t>
      </w:r>
      <w:proofErr w:type="spellStart"/>
      <w:r w:rsidRPr="00A414DD">
        <w:rPr>
          <w:sz w:val="28"/>
          <w:szCs w:val="28"/>
        </w:rPr>
        <w:t>перераб</w:t>
      </w:r>
      <w:proofErr w:type="spellEnd"/>
      <w:r w:rsidRPr="00A414DD">
        <w:rPr>
          <w:sz w:val="28"/>
          <w:szCs w:val="28"/>
        </w:rPr>
        <w:t>. и доп. - Москва : Издательско-торговая корпораци</w:t>
      </w:r>
      <w:r>
        <w:rPr>
          <w:sz w:val="28"/>
          <w:szCs w:val="28"/>
        </w:rPr>
        <w:t>я «Дашков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°», 2018. - 284 с.</w:t>
      </w:r>
      <w:r w:rsidRPr="00A414DD">
        <w:rPr>
          <w:sz w:val="28"/>
          <w:szCs w:val="28"/>
        </w:rPr>
        <w:t xml:space="preserve">: ил. - </w:t>
      </w:r>
      <w:proofErr w:type="spellStart"/>
      <w:r w:rsidRPr="00A414DD">
        <w:rPr>
          <w:sz w:val="28"/>
          <w:szCs w:val="28"/>
        </w:rPr>
        <w:t>Библиогр</w:t>
      </w:r>
      <w:proofErr w:type="spellEnd"/>
      <w:r w:rsidRPr="00A414DD">
        <w:rPr>
          <w:sz w:val="28"/>
          <w:szCs w:val="28"/>
        </w:rPr>
        <w:t>.: с. 27</w:t>
      </w:r>
      <w:r>
        <w:rPr>
          <w:sz w:val="28"/>
          <w:szCs w:val="28"/>
        </w:rPr>
        <w:t>5-277. - ISBN 978-5-394-01274-7</w:t>
      </w:r>
      <w:r w:rsidRPr="00A414DD">
        <w:rPr>
          <w:sz w:val="28"/>
          <w:szCs w:val="28"/>
        </w:rPr>
        <w:t xml:space="preserve">; То же [Электронный ресурс]. - URL: </w:t>
      </w:r>
      <w:hyperlink r:id="rId7" w:history="1">
        <w:r w:rsidRPr="005F0126">
          <w:rPr>
            <w:rStyle w:val="a4"/>
            <w:sz w:val="28"/>
            <w:szCs w:val="28"/>
          </w:rPr>
          <w:t>http://biblioclub.ru/index.php?page=book&amp;id=496155</w:t>
        </w:r>
      </w:hyperlink>
      <w:r>
        <w:rPr>
          <w:sz w:val="28"/>
          <w:szCs w:val="28"/>
        </w:rPr>
        <w:t>.</w:t>
      </w:r>
    </w:p>
    <w:p w:rsidR="00A414DD" w:rsidRDefault="00A414DD" w:rsidP="00A414DD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544E85" w:rsidRDefault="00544E85" w:rsidP="00544E85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б) дополнительная литература: </w:t>
      </w:r>
    </w:p>
    <w:p w:rsidR="00544E85" w:rsidRDefault="00544E85" w:rsidP="00544E85">
      <w:pPr>
        <w:tabs>
          <w:tab w:val="right" w:leader="underscore" w:pos="9356"/>
        </w:tabs>
        <w:ind w:firstLine="567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>1. Кузнецов, И.Н. Основы научных исследований: [Электронный ресурс]:  учебное пособие - М.: Издательско-торговая корпорация «Дашков и К°», 2017. - 283 с. URL:</w:t>
      </w:r>
      <w:r>
        <w:rPr>
          <w:rStyle w:val="apple-converted-space"/>
          <w:sz w:val="28"/>
          <w:szCs w:val="28"/>
        </w:rPr>
        <w:t xml:space="preserve">  </w:t>
      </w:r>
      <w:hyperlink r:id="rId8" w:history="1">
        <w:r>
          <w:rPr>
            <w:rStyle w:val="a4"/>
            <w:sz w:val="28"/>
            <w:szCs w:val="28"/>
          </w:rPr>
          <w:t>http://biblioclub.ru/index.php?page=book&amp;id=450759</w:t>
        </w:r>
      </w:hyperlink>
    </w:p>
    <w:p w:rsidR="00A414DD" w:rsidRPr="00544E85" w:rsidRDefault="00544E85" w:rsidP="00A414DD">
      <w:pPr>
        <w:tabs>
          <w:tab w:val="right" w:leader="underscore" w:pos="9356"/>
        </w:tabs>
        <w:ind w:firstLine="567"/>
        <w:jc w:val="both"/>
        <w:rPr>
          <w:rStyle w:val="a4"/>
          <w:color w:val="auto"/>
          <w:sz w:val="28"/>
          <w:szCs w:val="28"/>
          <w:u w:val="none"/>
        </w:rPr>
      </w:pPr>
      <w:r w:rsidRPr="00544E85">
        <w:rPr>
          <w:rStyle w:val="a4"/>
          <w:color w:val="auto"/>
          <w:sz w:val="28"/>
          <w:szCs w:val="28"/>
          <w:u w:val="none"/>
        </w:rPr>
        <w:t>2.</w:t>
      </w:r>
      <w:r w:rsidR="00A414DD">
        <w:rPr>
          <w:rStyle w:val="a4"/>
          <w:color w:val="auto"/>
          <w:sz w:val="28"/>
          <w:szCs w:val="28"/>
          <w:u w:val="none"/>
        </w:rPr>
        <w:t xml:space="preserve"> </w:t>
      </w:r>
      <w:proofErr w:type="spellStart"/>
      <w:r w:rsidR="00A414DD">
        <w:rPr>
          <w:rStyle w:val="a4"/>
          <w:color w:val="auto"/>
          <w:sz w:val="28"/>
          <w:szCs w:val="28"/>
          <w:u w:val="none"/>
        </w:rPr>
        <w:t>Синяева</w:t>
      </w:r>
      <w:proofErr w:type="spellEnd"/>
      <w:r w:rsidR="00A414DD">
        <w:rPr>
          <w:rStyle w:val="a4"/>
          <w:color w:val="auto"/>
          <w:sz w:val="28"/>
          <w:szCs w:val="28"/>
          <w:u w:val="none"/>
        </w:rPr>
        <w:t>, И.М. Маркетинг услуг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: учебник / И.М. </w:t>
      </w:r>
      <w:proofErr w:type="spellStart"/>
      <w:r w:rsidR="00A414DD" w:rsidRPr="00A414DD">
        <w:rPr>
          <w:rStyle w:val="a4"/>
          <w:color w:val="auto"/>
          <w:sz w:val="28"/>
          <w:szCs w:val="28"/>
          <w:u w:val="none"/>
        </w:rPr>
        <w:t>Синяева</w:t>
      </w:r>
      <w:proofErr w:type="spellEnd"/>
      <w:r w:rsidR="00A414DD" w:rsidRPr="00A414DD">
        <w:rPr>
          <w:rStyle w:val="a4"/>
          <w:color w:val="auto"/>
          <w:sz w:val="28"/>
          <w:szCs w:val="28"/>
          <w:u w:val="none"/>
        </w:rPr>
        <w:t xml:space="preserve">, О.Н. </w:t>
      </w:r>
      <w:proofErr w:type="spellStart"/>
      <w:r w:rsidR="00A414DD" w:rsidRPr="00A414DD">
        <w:rPr>
          <w:rStyle w:val="a4"/>
          <w:color w:val="auto"/>
          <w:sz w:val="28"/>
          <w:szCs w:val="28"/>
          <w:u w:val="none"/>
        </w:rPr>
        <w:t>Романенкова</w:t>
      </w:r>
      <w:proofErr w:type="spellEnd"/>
      <w:r w:rsidR="00A414DD" w:rsidRPr="00A414DD">
        <w:rPr>
          <w:rStyle w:val="a4"/>
          <w:color w:val="auto"/>
          <w:sz w:val="28"/>
          <w:szCs w:val="28"/>
          <w:u w:val="none"/>
        </w:rPr>
        <w:t>, В.В.</w:t>
      </w:r>
      <w:r w:rsidR="00A414DD">
        <w:rPr>
          <w:rStyle w:val="a4"/>
          <w:color w:val="auto"/>
          <w:sz w:val="28"/>
          <w:szCs w:val="28"/>
          <w:u w:val="none"/>
        </w:rPr>
        <w:t xml:space="preserve"> </w:t>
      </w:r>
      <w:proofErr w:type="spellStart"/>
      <w:r w:rsidR="00A414DD">
        <w:rPr>
          <w:rStyle w:val="a4"/>
          <w:color w:val="auto"/>
          <w:sz w:val="28"/>
          <w:szCs w:val="28"/>
          <w:u w:val="none"/>
        </w:rPr>
        <w:t>Синяев</w:t>
      </w:r>
      <w:proofErr w:type="spellEnd"/>
      <w:proofErr w:type="gramStart"/>
      <w:r w:rsidR="00A414DD">
        <w:rPr>
          <w:rStyle w:val="a4"/>
          <w:color w:val="auto"/>
          <w:sz w:val="28"/>
          <w:szCs w:val="28"/>
          <w:u w:val="none"/>
        </w:rPr>
        <w:t xml:space="preserve"> ;</w:t>
      </w:r>
      <w:proofErr w:type="gramEnd"/>
      <w:r w:rsidR="00A414DD">
        <w:rPr>
          <w:rStyle w:val="a4"/>
          <w:color w:val="auto"/>
          <w:sz w:val="28"/>
          <w:szCs w:val="28"/>
          <w:u w:val="none"/>
        </w:rPr>
        <w:t xml:space="preserve"> под ред. Л.П. Дашкова</w:t>
      </w:r>
      <w:r w:rsidR="00A414DD" w:rsidRPr="00A414DD">
        <w:rPr>
          <w:rStyle w:val="a4"/>
          <w:color w:val="auto"/>
          <w:sz w:val="28"/>
          <w:szCs w:val="28"/>
          <w:u w:val="none"/>
        </w:rPr>
        <w:t>; Финансовый университет при Правительстве РФ. - 2-е</w:t>
      </w:r>
      <w:r w:rsidR="00A414DD">
        <w:rPr>
          <w:rStyle w:val="a4"/>
          <w:color w:val="auto"/>
          <w:sz w:val="28"/>
          <w:szCs w:val="28"/>
          <w:u w:val="none"/>
        </w:rPr>
        <w:t xml:space="preserve"> изд., </w:t>
      </w:r>
      <w:proofErr w:type="spellStart"/>
      <w:r w:rsidR="00A414DD">
        <w:rPr>
          <w:rStyle w:val="a4"/>
          <w:color w:val="auto"/>
          <w:sz w:val="28"/>
          <w:szCs w:val="28"/>
          <w:u w:val="none"/>
        </w:rPr>
        <w:t>перераб</w:t>
      </w:r>
      <w:proofErr w:type="spellEnd"/>
      <w:r w:rsidR="00A414DD">
        <w:rPr>
          <w:rStyle w:val="a4"/>
          <w:color w:val="auto"/>
          <w:sz w:val="28"/>
          <w:szCs w:val="28"/>
          <w:u w:val="none"/>
        </w:rPr>
        <w:t>. и доп. - Москва</w:t>
      </w:r>
      <w:r w:rsidR="00A414DD" w:rsidRPr="00A414DD">
        <w:rPr>
          <w:rStyle w:val="a4"/>
          <w:color w:val="auto"/>
          <w:sz w:val="28"/>
          <w:szCs w:val="28"/>
          <w:u w:val="none"/>
        </w:rPr>
        <w:t>: Издательско-торговая корпораци</w:t>
      </w:r>
      <w:r w:rsidR="00A414DD">
        <w:rPr>
          <w:rStyle w:val="a4"/>
          <w:color w:val="auto"/>
          <w:sz w:val="28"/>
          <w:szCs w:val="28"/>
          <w:u w:val="none"/>
        </w:rPr>
        <w:t>я «Дашков и</w:t>
      </w:r>
      <w:proofErr w:type="gramStart"/>
      <w:r w:rsidR="00A414DD">
        <w:rPr>
          <w:rStyle w:val="a4"/>
          <w:color w:val="auto"/>
          <w:sz w:val="28"/>
          <w:szCs w:val="28"/>
          <w:u w:val="none"/>
        </w:rPr>
        <w:t xml:space="preserve"> К</w:t>
      </w:r>
      <w:proofErr w:type="gramEnd"/>
      <w:r w:rsidR="00A414DD">
        <w:rPr>
          <w:rStyle w:val="a4"/>
          <w:color w:val="auto"/>
          <w:sz w:val="28"/>
          <w:szCs w:val="28"/>
          <w:u w:val="none"/>
        </w:rPr>
        <w:t>°», 2017. - 252 с.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: ил. - </w:t>
      </w:r>
      <w:proofErr w:type="spellStart"/>
      <w:r w:rsidR="00A414DD" w:rsidRPr="00A414DD">
        <w:rPr>
          <w:rStyle w:val="a4"/>
          <w:color w:val="auto"/>
          <w:sz w:val="28"/>
          <w:szCs w:val="28"/>
          <w:u w:val="none"/>
        </w:rPr>
        <w:t>Библиогр</w:t>
      </w:r>
      <w:proofErr w:type="spellEnd"/>
      <w:r w:rsidR="00A414DD" w:rsidRPr="00A414DD">
        <w:rPr>
          <w:rStyle w:val="a4"/>
          <w:color w:val="auto"/>
          <w:sz w:val="28"/>
          <w:szCs w:val="28"/>
          <w:u w:val="none"/>
        </w:rPr>
        <w:t>.</w:t>
      </w:r>
      <w:r w:rsidR="00A414DD">
        <w:rPr>
          <w:rStyle w:val="a4"/>
          <w:color w:val="auto"/>
          <w:sz w:val="28"/>
          <w:szCs w:val="28"/>
          <w:u w:val="none"/>
        </w:rPr>
        <w:t xml:space="preserve"> в кн. - ISBN 978-5-394-02723-9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; То же [Электронный ресурс]. - URL: </w:t>
      </w:r>
      <w:hyperlink r:id="rId9" w:history="1">
        <w:r w:rsidR="00A414DD" w:rsidRPr="005F0126">
          <w:rPr>
            <w:rStyle w:val="a4"/>
            <w:sz w:val="28"/>
            <w:szCs w:val="28"/>
          </w:rPr>
          <w:t>http://biblioclub.ru/index.php?page=book&amp;id=454142</w:t>
        </w:r>
      </w:hyperlink>
      <w:r w:rsidR="00A414DD">
        <w:rPr>
          <w:rStyle w:val="a4"/>
          <w:color w:val="auto"/>
          <w:sz w:val="28"/>
          <w:szCs w:val="28"/>
          <w:u w:val="none"/>
        </w:rPr>
        <w:t>.</w:t>
      </w:r>
    </w:p>
    <w:p w:rsidR="00A414DD" w:rsidRPr="00544E85" w:rsidRDefault="00544E85" w:rsidP="00A414DD">
      <w:pPr>
        <w:tabs>
          <w:tab w:val="right" w:leader="underscore" w:pos="9356"/>
        </w:tabs>
        <w:ind w:firstLine="567"/>
        <w:jc w:val="both"/>
        <w:rPr>
          <w:rStyle w:val="a4"/>
          <w:color w:val="auto"/>
          <w:sz w:val="28"/>
          <w:szCs w:val="28"/>
          <w:u w:val="none"/>
        </w:rPr>
      </w:pPr>
      <w:r w:rsidRPr="00544E85">
        <w:rPr>
          <w:rStyle w:val="a4"/>
          <w:color w:val="auto"/>
          <w:sz w:val="28"/>
          <w:szCs w:val="28"/>
          <w:u w:val="none"/>
        </w:rPr>
        <w:t>3.</w:t>
      </w:r>
      <w:r w:rsidR="00A414DD">
        <w:rPr>
          <w:rStyle w:val="a4"/>
          <w:color w:val="auto"/>
          <w:sz w:val="28"/>
          <w:szCs w:val="28"/>
          <w:u w:val="none"/>
        </w:rPr>
        <w:t xml:space="preserve"> </w:t>
      </w:r>
      <w:r w:rsidR="00A414DD" w:rsidRPr="00A414DD">
        <w:rPr>
          <w:rStyle w:val="a4"/>
          <w:color w:val="auto"/>
          <w:sz w:val="28"/>
          <w:szCs w:val="28"/>
          <w:u w:val="none"/>
        </w:rPr>
        <w:t>Эконом</w:t>
      </w:r>
      <w:r w:rsidR="00A414DD">
        <w:rPr>
          <w:rStyle w:val="a4"/>
          <w:color w:val="auto"/>
          <w:sz w:val="28"/>
          <w:szCs w:val="28"/>
          <w:u w:val="none"/>
        </w:rPr>
        <w:t>ика и управление на предприятии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: учебник / А.П. </w:t>
      </w:r>
      <w:proofErr w:type="spellStart"/>
      <w:r w:rsidR="00A414DD" w:rsidRPr="00A414DD">
        <w:rPr>
          <w:rStyle w:val="a4"/>
          <w:color w:val="auto"/>
          <w:sz w:val="28"/>
          <w:szCs w:val="28"/>
          <w:u w:val="none"/>
        </w:rPr>
        <w:t>Агарков</w:t>
      </w:r>
      <w:proofErr w:type="spellEnd"/>
      <w:r w:rsidR="00A414DD" w:rsidRPr="00A414DD">
        <w:rPr>
          <w:rStyle w:val="a4"/>
          <w:color w:val="auto"/>
          <w:sz w:val="28"/>
          <w:szCs w:val="28"/>
          <w:u w:val="none"/>
        </w:rPr>
        <w:t>, Р.С. Гол</w:t>
      </w:r>
      <w:r w:rsidR="00A414DD">
        <w:rPr>
          <w:rStyle w:val="a4"/>
          <w:color w:val="auto"/>
          <w:sz w:val="28"/>
          <w:szCs w:val="28"/>
          <w:u w:val="none"/>
        </w:rPr>
        <w:t xml:space="preserve">ов, В.Ю. </w:t>
      </w:r>
      <w:proofErr w:type="spellStart"/>
      <w:r w:rsidR="00A414DD">
        <w:rPr>
          <w:rStyle w:val="a4"/>
          <w:color w:val="auto"/>
          <w:sz w:val="28"/>
          <w:szCs w:val="28"/>
          <w:u w:val="none"/>
        </w:rPr>
        <w:t>Теплышев</w:t>
      </w:r>
      <w:proofErr w:type="spellEnd"/>
      <w:r w:rsidR="00A414DD">
        <w:rPr>
          <w:rStyle w:val="a4"/>
          <w:color w:val="auto"/>
          <w:sz w:val="28"/>
          <w:szCs w:val="28"/>
          <w:u w:val="none"/>
        </w:rPr>
        <w:t xml:space="preserve">, Е.А. Ерохина; ред. А.П. </w:t>
      </w:r>
      <w:proofErr w:type="spellStart"/>
      <w:r w:rsidR="00A414DD">
        <w:rPr>
          <w:rStyle w:val="a4"/>
          <w:color w:val="auto"/>
          <w:sz w:val="28"/>
          <w:szCs w:val="28"/>
          <w:u w:val="none"/>
        </w:rPr>
        <w:t>Агарков</w:t>
      </w:r>
      <w:proofErr w:type="spellEnd"/>
      <w:r w:rsidR="00A414DD">
        <w:rPr>
          <w:rStyle w:val="a4"/>
          <w:color w:val="auto"/>
          <w:sz w:val="28"/>
          <w:szCs w:val="28"/>
          <w:u w:val="none"/>
        </w:rPr>
        <w:t>. - Москва</w:t>
      </w:r>
      <w:r w:rsidR="00A414DD" w:rsidRPr="00A414DD">
        <w:rPr>
          <w:rStyle w:val="a4"/>
          <w:color w:val="auto"/>
          <w:sz w:val="28"/>
          <w:szCs w:val="28"/>
          <w:u w:val="none"/>
        </w:rPr>
        <w:t>: Издательско-торговая корпораци</w:t>
      </w:r>
      <w:r w:rsidR="00A414DD">
        <w:rPr>
          <w:rStyle w:val="a4"/>
          <w:color w:val="auto"/>
          <w:sz w:val="28"/>
          <w:szCs w:val="28"/>
          <w:u w:val="none"/>
        </w:rPr>
        <w:t>я «Дашков и К°», 2017. - 400 с.</w:t>
      </w:r>
      <w:r w:rsidR="00A414DD" w:rsidRPr="00A414DD">
        <w:rPr>
          <w:rStyle w:val="a4"/>
          <w:color w:val="auto"/>
          <w:sz w:val="28"/>
          <w:szCs w:val="28"/>
          <w:u w:val="none"/>
        </w:rPr>
        <w:t>: табл., граф</w:t>
      </w:r>
      <w:proofErr w:type="gramStart"/>
      <w:r w:rsidR="00A414DD" w:rsidRPr="00A414DD">
        <w:rPr>
          <w:rStyle w:val="a4"/>
          <w:color w:val="auto"/>
          <w:sz w:val="28"/>
          <w:szCs w:val="28"/>
          <w:u w:val="none"/>
        </w:rPr>
        <w:t xml:space="preserve">., </w:t>
      </w:r>
      <w:proofErr w:type="gramEnd"/>
      <w:r w:rsidR="00A414DD" w:rsidRPr="00A414DD">
        <w:rPr>
          <w:rStyle w:val="a4"/>
          <w:color w:val="auto"/>
          <w:sz w:val="28"/>
          <w:szCs w:val="28"/>
          <w:u w:val="none"/>
        </w:rPr>
        <w:t xml:space="preserve">схем. - (Учебные издания для бакалавров). - </w:t>
      </w:r>
      <w:proofErr w:type="spellStart"/>
      <w:r w:rsidR="00A414DD" w:rsidRPr="00A414DD">
        <w:rPr>
          <w:rStyle w:val="a4"/>
          <w:color w:val="auto"/>
          <w:sz w:val="28"/>
          <w:szCs w:val="28"/>
          <w:u w:val="none"/>
        </w:rPr>
        <w:t>Библиогр</w:t>
      </w:r>
      <w:proofErr w:type="spellEnd"/>
      <w:r w:rsidR="00A414DD" w:rsidRPr="00A414DD">
        <w:rPr>
          <w:rStyle w:val="a4"/>
          <w:color w:val="auto"/>
          <w:sz w:val="28"/>
          <w:szCs w:val="28"/>
          <w:u w:val="none"/>
        </w:rPr>
        <w:t>.</w:t>
      </w:r>
      <w:r w:rsidR="00A414DD">
        <w:rPr>
          <w:rStyle w:val="a4"/>
          <w:color w:val="auto"/>
          <w:sz w:val="28"/>
          <w:szCs w:val="28"/>
          <w:u w:val="none"/>
        </w:rPr>
        <w:t xml:space="preserve"> в кн. - ISBN 978-5-394-02159-6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; То же [Электронный ресурс]. - URL: </w:t>
      </w:r>
      <w:hyperlink r:id="rId10" w:history="1">
        <w:r w:rsidR="00A414DD" w:rsidRPr="005F0126">
          <w:rPr>
            <w:rStyle w:val="a4"/>
            <w:sz w:val="28"/>
            <w:szCs w:val="28"/>
          </w:rPr>
          <w:t>http://biblioclub.ru/index.php?page=book&amp;id=450718</w:t>
        </w:r>
      </w:hyperlink>
      <w:r w:rsidR="00A414DD">
        <w:rPr>
          <w:rStyle w:val="a4"/>
          <w:color w:val="auto"/>
          <w:sz w:val="28"/>
          <w:szCs w:val="28"/>
          <w:u w:val="none"/>
        </w:rPr>
        <w:t>.</w:t>
      </w:r>
    </w:p>
    <w:p w:rsidR="00A414DD" w:rsidRDefault="00544E85" w:rsidP="00544E85">
      <w:pPr>
        <w:tabs>
          <w:tab w:val="right" w:leader="underscore" w:pos="9356"/>
        </w:tabs>
        <w:ind w:firstLine="567"/>
        <w:jc w:val="both"/>
        <w:rPr>
          <w:rStyle w:val="a4"/>
          <w:color w:val="auto"/>
          <w:sz w:val="28"/>
          <w:szCs w:val="28"/>
          <w:u w:val="none"/>
        </w:rPr>
      </w:pPr>
      <w:r w:rsidRPr="00544E85">
        <w:rPr>
          <w:rStyle w:val="a4"/>
          <w:color w:val="auto"/>
          <w:sz w:val="28"/>
          <w:szCs w:val="28"/>
          <w:u w:val="none"/>
        </w:rPr>
        <w:t>4.</w:t>
      </w:r>
      <w:r w:rsidR="00A414DD">
        <w:rPr>
          <w:rStyle w:val="a4"/>
          <w:color w:val="auto"/>
          <w:sz w:val="28"/>
          <w:szCs w:val="28"/>
          <w:u w:val="none"/>
        </w:rPr>
        <w:t xml:space="preserve"> </w:t>
      </w:r>
      <w:r w:rsidR="00A414DD" w:rsidRPr="00A414DD">
        <w:rPr>
          <w:rStyle w:val="a4"/>
          <w:color w:val="auto"/>
          <w:sz w:val="28"/>
          <w:szCs w:val="28"/>
          <w:u w:val="none"/>
        </w:rPr>
        <w:t>Организация и планирование д</w:t>
      </w:r>
      <w:r w:rsidR="00A414DD">
        <w:rPr>
          <w:rStyle w:val="a4"/>
          <w:color w:val="auto"/>
          <w:sz w:val="28"/>
          <w:szCs w:val="28"/>
          <w:u w:val="none"/>
        </w:rPr>
        <w:t>еятельности предприятий сервиса</w:t>
      </w:r>
      <w:r w:rsidR="00A414DD" w:rsidRPr="00A414DD">
        <w:rPr>
          <w:rStyle w:val="a4"/>
          <w:color w:val="auto"/>
          <w:sz w:val="28"/>
          <w:szCs w:val="28"/>
          <w:u w:val="none"/>
        </w:rPr>
        <w:t>: учебное пособие / Т.Н. Костюченко,</w:t>
      </w:r>
      <w:r w:rsidR="00A414DD">
        <w:rPr>
          <w:rStyle w:val="a4"/>
          <w:color w:val="auto"/>
          <w:sz w:val="28"/>
          <w:szCs w:val="28"/>
          <w:u w:val="none"/>
        </w:rPr>
        <w:t xml:space="preserve"> Н.Ю. Ермакова, Ю.В. Орел и др.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; Федеральное государственное бюджетное образовательное учреждение </w:t>
      </w:r>
      <w:r w:rsidR="00A414DD" w:rsidRPr="00A414DD">
        <w:rPr>
          <w:rStyle w:val="a4"/>
          <w:color w:val="auto"/>
          <w:sz w:val="28"/>
          <w:szCs w:val="28"/>
          <w:u w:val="none"/>
        </w:rPr>
        <w:lastRenderedPageBreak/>
        <w:t>высшего образования «Ставропольский государственный аграрный университет». - Ставр</w:t>
      </w:r>
      <w:r w:rsidR="00A414DD">
        <w:rPr>
          <w:rStyle w:val="a4"/>
          <w:color w:val="auto"/>
          <w:sz w:val="28"/>
          <w:szCs w:val="28"/>
          <w:u w:val="none"/>
        </w:rPr>
        <w:t xml:space="preserve">ополь: Секвойя, 2017. - 138 с.: ил. - </w:t>
      </w:r>
      <w:proofErr w:type="spellStart"/>
      <w:r w:rsidR="00A414DD">
        <w:rPr>
          <w:rStyle w:val="a4"/>
          <w:color w:val="auto"/>
          <w:sz w:val="28"/>
          <w:szCs w:val="28"/>
          <w:u w:val="none"/>
        </w:rPr>
        <w:t>Библиогр</w:t>
      </w:r>
      <w:proofErr w:type="spellEnd"/>
      <w:r w:rsidR="00A414DD">
        <w:rPr>
          <w:rStyle w:val="a4"/>
          <w:color w:val="auto"/>
          <w:sz w:val="28"/>
          <w:szCs w:val="28"/>
          <w:u w:val="none"/>
        </w:rPr>
        <w:t>.: с. 119-120.</w:t>
      </w:r>
      <w:r w:rsidR="00A414DD" w:rsidRPr="00A414DD">
        <w:rPr>
          <w:rStyle w:val="a4"/>
          <w:color w:val="auto"/>
          <w:sz w:val="28"/>
          <w:szCs w:val="28"/>
          <w:u w:val="none"/>
        </w:rPr>
        <w:t xml:space="preserve">; То же [Электронный ресурс]. - URL: </w:t>
      </w:r>
      <w:hyperlink r:id="rId11" w:history="1">
        <w:r w:rsidR="00A414DD" w:rsidRPr="005F0126">
          <w:rPr>
            <w:rStyle w:val="a4"/>
            <w:sz w:val="28"/>
            <w:szCs w:val="28"/>
          </w:rPr>
          <w:t>http://biblioclub.ru/index.php?page=book&amp;id=485037</w:t>
        </w:r>
      </w:hyperlink>
      <w:r w:rsidR="00A414DD">
        <w:rPr>
          <w:rStyle w:val="a4"/>
          <w:color w:val="auto"/>
          <w:sz w:val="28"/>
          <w:szCs w:val="28"/>
          <w:u w:val="none"/>
        </w:rPr>
        <w:t>.</w:t>
      </w:r>
    </w:p>
    <w:p w:rsidR="00544E85" w:rsidRPr="00A414DD" w:rsidRDefault="00A414DD" w:rsidP="00A414DD">
      <w:pPr>
        <w:tabs>
          <w:tab w:val="right" w:leader="underscore" w:pos="9356"/>
        </w:tabs>
        <w:ind w:firstLine="567"/>
        <w:jc w:val="both"/>
        <w:rPr>
          <w:b/>
          <w:bCs/>
          <w:sz w:val="28"/>
          <w:szCs w:val="28"/>
        </w:rPr>
      </w:pPr>
      <w:r w:rsidRPr="00A414DD">
        <w:rPr>
          <w:rStyle w:val="a4"/>
          <w:color w:val="auto"/>
          <w:sz w:val="28"/>
          <w:szCs w:val="28"/>
          <w:u w:val="none"/>
        </w:rPr>
        <w:t xml:space="preserve"> </w:t>
      </w:r>
    </w:p>
    <w:p w:rsidR="00544E85" w:rsidRDefault="00544E85" w:rsidP="00544E85">
      <w:pPr>
        <w:ind w:right="506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www.biblioclub.ru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www.elibrary.ru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www.ebiblioteka.ru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544E85" w:rsidRPr="00CD5261" w:rsidRDefault="00544E85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3A20C0" w:rsidRPr="003D052A">
        <w:rPr>
          <w:b/>
          <w:bCs/>
          <w:sz w:val="28"/>
          <w:szCs w:val="28"/>
        </w:rPr>
        <w:t>(</w:t>
      </w:r>
      <w:r w:rsidR="00426803" w:rsidRPr="00426803">
        <w:rPr>
          <w:b/>
          <w:bCs/>
          <w:sz w:val="28"/>
          <w:szCs w:val="28"/>
        </w:rPr>
        <w:t>преддипломной</w:t>
      </w:r>
      <w:r w:rsidR="003A20C0" w:rsidRPr="003D052A">
        <w:rPr>
          <w:b/>
          <w:bCs/>
          <w:sz w:val="28"/>
          <w:szCs w:val="28"/>
        </w:rPr>
        <w:t>)</w:t>
      </w:r>
      <w:r w:rsidR="003A20C0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а) </w:t>
      </w:r>
      <w:r w:rsidR="00B6487D" w:rsidRPr="00544E85">
        <w:rPr>
          <w:bCs/>
          <w:sz w:val="28"/>
          <w:szCs w:val="28"/>
        </w:rPr>
        <w:t>Перечень программного обеспечения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sz w:val="28"/>
          <w:szCs w:val="28"/>
        </w:rPr>
        <w:t xml:space="preserve">- </w:t>
      </w:r>
      <w:r w:rsidRPr="00544E85">
        <w:rPr>
          <w:bCs/>
          <w:sz w:val="28"/>
          <w:szCs w:val="28"/>
          <w:lang w:eastAsia="ru-RU"/>
        </w:rPr>
        <w:t xml:space="preserve">пакет программ </w:t>
      </w:r>
      <w:r w:rsidRPr="00544E85">
        <w:rPr>
          <w:bCs/>
          <w:sz w:val="28"/>
          <w:szCs w:val="28"/>
          <w:lang w:val="en-US" w:eastAsia="ru-RU"/>
        </w:rPr>
        <w:t>Microsoft</w:t>
      </w:r>
      <w:r w:rsidRPr="00544E85">
        <w:rPr>
          <w:bCs/>
          <w:sz w:val="28"/>
          <w:szCs w:val="28"/>
          <w:lang w:eastAsia="ru-RU"/>
        </w:rPr>
        <w:t xml:space="preserve"> </w:t>
      </w:r>
      <w:r w:rsidRPr="00544E85">
        <w:rPr>
          <w:bCs/>
          <w:sz w:val="28"/>
          <w:szCs w:val="28"/>
          <w:lang w:val="en-US" w:eastAsia="ru-RU"/>
        </w:rPr>
        <w:t>Office</w:t>
      </w:r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>- 1С: Предприятие;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proofErr w:type="spellStart"/>
      <w:r w:rsidRPr="00544E85">
        <w:rPr>
          <w:bCs/>
          <w:sz w:val="28"/>
          <w:szCs w:val="28"/>
          <w:lang w:eastAsia="ru-RU"/>
        </w:rPr>
        <w:t>Антиплагиат</w:t>
      </w:r>
      <w:proofErr w:type="spellEnd"/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r w:rsidRPr="00544E85">
        <w:rPr>
          <w:bCs/>
          <w:sz w:val="28"/>
          <w:szCs w:val="28"/>
          <w:lang w:val="en-US" w:eastAsia="ru-RU"/>
        </w:rPr>
        <w:t>ABBYY</w:t>
      </w:r>
      <w:r w:rsidRPr="00544E85">
        <w:rPr>
          <w:bCs/>
          <w:sz w:val="28"/>
          <w:szCs w:val="28"/>
          <w:lang w:eastAsia="ru-RU"/>
        </w:rPr>
        <w:t xml:space="preserve"> </w:t>
      </w:r>
      <w:proofErr w:type="spellStart"/>
      <w:r w:rsidRPr="00544E85">
        <w:rPr>
          <w:bCs/>
          <w:sz w:val="28"/>
          <w:szCs w:val="28"/>
          <w:lang w:val="en-US" w:eastAsia="ru-RU"/>
        </w:rPr>
        <w:t>FineReader</w:t>
      </w:r>
      <w:proofErr w:type="spellEnd"/>
      <w:r w:rsidR="00426803">
        <w:rPr>
          <w:bCs/>
          <w:sz w:val="28"/>
          <w:szCs w:val="28"/>
          <w:lang w:eastAsia="ru-RU"/>
        </w:rPr>
        <w:t xml:space="preserve"> и др.</w:t>
      </w:r>
    </w:p>
    <w:p w:rsidR="002C5615" w:rsidRPr="00544E85" w:rsidRDefault="002C5615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б) </w:t>
      </w:r>
      <w:r w:rsidR="00B6487D" w:rsidRPr="00544E85">
        <w:rPr>
          <w:bCs/>
          <w:sz w:val="28"/>
          <w:szCs w:val="28"/>
        </w:rPr>
        <w:t>Перечен</w:t>
      </w:r>
      <w:r w:rsidR="009D595E" w:rsidRPr="00544E85">
        <w:rPr>
          <w:bCs/>
          <w:sz w:val="28"/>
          <w:szCs w:val="28"/>
        </w:rPr>
        <w:t>ь информационных справочных сис</w:t>
      </w:r>
      <w:r w:rsidR="00B6487D" w:rsidRPr="00544E85">
        <w:rPr>
          <w:bCs/>
          <w:sz w:val="28"/>
          <w:szCs w:val="28"/>
        </w:rPr>
        <w:t>тем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544E85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544E85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544E85">
        <w:rPr>
          <w:bCs/>
          <w:sz w:val="28"/>
          <w:szCs w:val="28"/>
          <w:lang w:eastAsia="ru-RU"/>
        </w:rPr>
        <w:t>КонсультантПлюс</w:t>
      </w:r>
      <w:proofErr w:type="spellEnd"/>
      <w:r w:rsidRPr="00544E85">
        <w:rPr>
          <w:bCs/>
          <w:sz w:val="28"/>
          <w:szCs w:val="28"/>
          <w:lang w:eastAsia="ru-RU"/>
        </w:rPr>
        <w:t>»;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544E85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544E85">
        <w:rPr>
          <w:bCs/>
          <w:sz w:val="28"/>
          <w:szCs w:val="28"/>
          <w:lang w:eastAsia="ru-RU"/>
        </w:rPr>
        <w:t xml:space="preserve"> – Информационно-правовой портал «ГАРАНТ</w:t>
      </w:r>
      <w:proofErr w:type="gramStart"/>
      <w:r w:rsidRPr="00544E85">
        <w:rPr>
          <w:bCs/>
          <w:sz w:val="28"/>
          <w:szCs w:val="28"/>
          <w:lang w:eastAsia="ru-RU"/>
        </w:rPr>
        <w:t>.Р</w:t>
      </w:r>
      <w:proofErr w:type="gramEnd"/>
      <w:r w:rsidRPr="00544E85">
        <w:rPr>
          <w:bCs/>
          <w:sz w:val="28"/>
          <w:szCs w:val="28"/>
          <w:lang w:eastAsia="ru-RU"/>
        </w:rPr>
        <w:t xml:space="preserve">У» </w:t>
      </w:r>
    </w:p>
    <w:p w:rsidR="002028E1" w:rsidRPr="002028E1" w:rsidRDefault="002028E1" w:rsidP="00544E85">
      <w:pPr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 w:rsidR="00544E85">
        <w:rPr>
          <w:b/>
          <w:bCs/>
          <w:sz w:val="28"/>
          <w:szCs w:val="28"/>
        </w:rPr>
        <w:t xml:space="preserve">ехническое обеспечение </w:t>
      </w:r>
      <w:r w:rsidR="00426803">
        <w:rPr>
          <w:b/>
          <w:bCs/>
          <w:sz w:val="28"/>
          <w:szCs w:val="28"/>
        </w:rPr>
        <w:t xml:space="preserve">производственной </w:t>
      </w:r>
      <w:r w:rsidR="00544E85">
        <w:rPr>
          <w:b/>
          <w:bCs/>
          <w:sz w:val="28"/>
          <w:szCs w:val="28"/>
        </w:rPr>
        <w:t>(</w:t>
      </w:r>
      <w:r w:rsidR="00426803">
        <w:rPr>
          <w:b/>
          <w:bCs/>
          <w:sz w:val="28"/>
          <w:szCs w:val="28"/>
        </w:rPr>
        <w:t>преддипломной</w:t>
      </w:r>
      <w:r w:rsidR="00544E85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="007017F5" w:rsidRPr="00D637A1">
        <w:rPr>
          <w:b/>
          <w:bCs/>
          <w:sz w:val="28"/>
          <w:szCs w:val="28"/>
        </w:rPr>
        <w:t>практики</w:t>
      </w:r>
      <w:r w:rsidR="007017F5" w:rsidRPr="00D637A1">
        <w:rPr>
          <w:b/>
          <w:sz w:val="28"/>
          <w:szCs w:val="28"/>
        </w:rPr>
        <w:t xml:space="preserve"> </w:t>
      </w:r>
    </w:p>
    <w:p w:rsidR="00544E85" w:rsidRDefault="00544E85" w:rsidP="00544E85">
      <w:pPr>
        <w:pStyle w:val="22"/>
        <w:shd w:val="clear" w:color="auto" w:fill="auto"/>
        <w:tabs>
          <w:tab w:val="right" w:pos="5923"/>
          <w:tab w:val="right" w:pos="7440"/>
          <w:tab w:val="left" w:pos="7512"/>
        </w:tabs>
        <w:spacing w:line="240" w:lineRule="auto"/>
        <w:ind w:firstLine="567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В процессе прохождения практики предполагается использование: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учебных аудиторий и компьютерных классов, оснащенных техникой с возможностью выхода в «Интернет» и обеспечением доступа в электронную информационно-образовательную среду института;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 xml:space="preserve">электронно-библиотечной системы (электронная библиотека) </w:t>
      </w:r>
      <w:r>
        <w:rPr>
          <w:b w:val="0"/>
          <w:sz w:val="28"/>
          <w:szCs w:val="28"/>
        </w:rPr>
        <w:t>НГПУ им. К. Минина.</w:t>
      </w:r>
    </w:p>
    <w:p w:rsidR="007017F5" w:rsidRPr="00B73346" w:rsidRDefault="00544E85" w:rsidP="00B73346">
      <w:pPr>
        <w:jc w:val="both"/>
        <w:rPr>
          <w:sz w:val="28"/>
          <w:szCs w:val="28"/>
        </w:rPr>
      </w:pPr>
      <w:r w:rsidRPr="00264ECB">
        <w:rPr>
          <w:sz w:val="28"/>
          <w:szCs w:val="28"/>
        </w:rPr>
        <w:t>При прохождении практики (вне</w:t>
      </w:r>
      <w:r>
        <w:rPr>
          <w:sz w:val="28"/>
          <w:szCs w:val="28"/>
        </w:rPr>
        <w:t xml:space="preserve"> университета</w:t>
      </w:r>
      <w:r w:rsidRPr="00264ECB">
        <w:rPr>
          <w:sz w:val="28"/>
          <w:szCs w:val="28"/>
        </w:rPr>
        <w:t xml:space="preserve">) обязательным требованием является возможность доступа </w:t>
      </w:r>
      <w:r>
        <w:rPr>
          <w:sz w:val="28"/>
          <w:szCs w:val="28"/>
        </w:rPr>
        <w:t>обучающих</w:t>
      </w:r>
      <w:r w:rsidR="00706ED2">
        <w:rPr>
          <w:sz w:val="28"/>
          <w:szCs w:val="28"/>
        </w:rPr>
        <w:t xml:space="preserve"> к необходимому для выполнения </w:t>
      </w:r>
      <w:r w:rsidRPr="00264ECB">
        <w:rPr>
          <w:sz w:val="28"/>
          <w:szCs w:val="28"/>
        </w:rPr>
        <w:t>заданий оборудованию и те</w:t>
      </w:r>
      <w:r>
        <w:rPr>
          <w:sz w:val="28"/>
          <w:szCs w:val="28"/>
        </w:rPr>
        <w:t>хническим средствам предприятий.</w:t>
      </w:r>
      <w:r>
        <w:rPr>
          <w:sz w:val="28"/>
          <w:szCs w:val="28"/>
        </w:rPr>
        <w:br w:type="page"/>
      </w:r>
      <w:bookmarkStart w:id="0" w:name="_GoBack"/>
      <w:bookmarkEnd w:id="0"/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DD1052" w:rsidRPr="00706ED2" w:rsidRDefault="00DD1052" w:rsidP="00706ED2">
      <w:pPr>
        <w:rPr>
          <w:b/>
          <w:caps/>
          <w:sz w:val="26"/>
          <w:szCs w:val="26"/>
        </w:rPr>
      </w:pPr>
    </w:p>
    <w:sectPr w:rsidR="00DD1052" w:rsidRPr="00706ED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084D32"/>
    <w:multiLevelType w:val="hybridMultilevel"/>
    <w:tmpl w:val="6870FF18"/>
    <w:lvl w:ilvl="0" w:tplc="8AFAFD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9A7B57"/>
    <w:multiLevelType w:val="hybridMultilevel"/>
    <w:tmpl w:val="52B8EBB2"/>
    <w:lvl w:ilvl="0" w:tplc="5A04A4A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5A04A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E2CCC"/>
    <w:multiLevelType w:val="hybridMultilevel"/>
    <w:tmpl w:val="7BFA8712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0F4F02BC"/>
    <w:multiLevelType w:val="hybridMultilevel"/>
    <w:tmpl w:val="3ADE9EB6"/>
    <w:lvl w:ilvl="0" w:tplc="5A04A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F05F2"/>
    <w:multiLevelType w:val="hybridMultilevel"/>
    <w:tmpl w:val="41860962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16638"/>
    <w:multiLevelType w:val="hybridMultilevel"/>
    <w:tmpl w:val="7E3C4164"/>
    <w:lvl w:ilvl="0" w:tplc="59962F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A8479B"/>
    <w:multiLevelType w:val="hybridMultilevel"/>
    <w:tmpl w:val="A218FF6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F403E"/>
    <w:multiLevelType w:val="hybridMultilevel"/>
    <w:tmpl w:val="8CB0AF1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84D9F"/>
    <w:multiLevelType w:val="hybridMultilevel"/>
    <w:tmpl w:val="37FE5A66"/>
    <w:lvl w:ilvl="0" w:tplc="8AFAFD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7777C9"/>
    <w:multiLevelType w:val="hybridMultilevel"/>
    <w:tmpl w:val="6F8CC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F353A"/>
    <w:multiLevelType w:val="hybridMultilevel"/>
    <w:tmpl w:val="65C0ED3C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C6170A"/>
    <w:multiLevelType w:val="hybridMultilevel"/>
    <w:tmpl w:val="30B88148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DD06A0"/>
    <w:multiLevelType w:val="hybridMultilevel"/>
    <w:tmpl w:val="C4E0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132CE"/>
    <w:multiLevelType w:val="hybridMultilevel"/>
    <w:tmpl w:val="66425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D09B7"/>
    <w:multiLevelType w:val="hybridMultilevel"/>
    <w:tmpl w:val="2F88DF74"/>
    <w:lvl w:ilvl="0" w:tplc="E8B627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56781"/>
    <w:multiLevelType w:val="hybridMultilevel"/>
    <w:tmpl w:val="1FCACC3E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619C5831"/>
    <w:multiLevelType w:val="multilevel"/>
    <w:tmpl w:val="1F348E1A"/>
    <w:lvl w:ilvl="0">
      <w:start w:val="1"/>
      <w:numFmt w:val="bullet"/>
      <w:lvlText w:val=""/>
      <w:lvlJc w:val="left"/>
      <w:rPr>
        <w:rFonts w:ascii="Symbol" w:hAnsi="Symbo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696456"/>
    <w:multiLevelType w:val="hybridMultilevel"/>
    <w:tmpl w:val="07D027D4"/>
    <w:lvl w:ilvl="0" w:tplc="5A04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C9733C3"/>
    <w:multiLevelType w:val="hybridMultilevel"/>
    <w:tmpl w:val="5CE2AF64"/>
    <w:lvl w:ilvl="0" w:tplc="CD74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4F1EC0"/>
    <w:multiLevelType w:val="hybridMultilevel"/>
    <w:tmpl w:val="D4A2F38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06B5B"/>
    <w:multiLevelType w:val="hybridMultilevel"/>
    <w:tmpl w:val="9198E1A6"/>
    <w:lvl w:ilvl="0" w:tplc="6D76DA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19"/>
  </w:num>
  <w:num w:numId="5">
    <w:abstractNumId w:val="6"/>
  </w:num>
  <w:num w:numId="6">
    <w:abstractNumId w:val="13"/>
  </w:num>
  <w:num w:numId="7">
    <w:abstractNumId w:val="12"/>
  </w:num>
  <w:num w:numId="8">
    <w:abstractNumId w:val="18"/>
  </w:num>
  <w:num w:numId="9">
    <w:abstractNumId w:val="24"/>
  </w:num>
  <w:num w:numId="10">
    <w:abstractNumId w:val="5"/>
  </w:num>
  <w:num w:numId="11">
    <w:abstractNumId w:val="1"/>
  </w:num>
  <w:num w:numId="12">
    <w:abstractNumId w:val="16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9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0"/>
  </w:num>
  <w:num w:numId="21">
    <w:abstractNumId w:val="2"/>
  </w:num>
  <w:num w:numId="22">
    <w:abstractNumId w:val="3"/>
  </w:num>
  <w:num w:numId="23">
    <w:abstractNumId w:val="17"/>
  </w:num>
  <w:num w:numId="24">
    <w:abstractNumId w:val="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C43D0"/>
    <w:rsid w:val="000E7DAA"/>
    <w:rsid w:val="000F1FDA"/>
    <w:rsid w:val="001122E9"/>
    <w:rsid w:val="00125DE5"/>
    <w:rsid w:val="00127F8B"/>
    <w:rsid w:val="00132104"/>
    <w:rsid w:val="00152C38"/>
    <w:rsid w:val="00157E7E"/>
    <w:rsid w:val="00160E18"/>
    <w:rsid w:val="001964E6"/>
    <w:rsid w:val="001A08A8"/>
    <w:rsid w:val="001D712F"/>
    <w:rsid w:val="001F724A"/>
    <w:rsid w:val="002028E1"/>
    <w:rsid w:val="00202EE4"/>
    <w:rsid w:val="0021632A"/>
    <w:rsid w:val="002228E5"/>
    <w:rsid w:val="002321E2"/>
    <w:rsid w:val="00241ADC"/>
    <w:rsid w:val="002505CD"/>
    <w:rsid w:val="002557AB"/>
    <w:rsid w:val="00264709"/>
    <w:rsid w:val="002751C0"/>
    <w:rsid w:val="002766DB"/>
    <w:rsid w:val="002B522A"/>
    <w:rsid w:val="002C5615"/>
    <w:rsid w:val="003042B7"/>
    <w:rsid w:val="00320767"/>
    <w:rsid w:val="00325F31"/>
    <w:rsid w:val="003279EA"/>
    <w:rsid w:val="00350D2D"/>
    <w:rsid w:val="00351BE4"/>
    <w:rsid w:val="00365F88"/>
    <w:rsid w:val="0037501F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47E7"/>
    <w:rsid w:val="00426803"/>
    <w:rsid w:val="00440170"/>
    <w:rsid w:val="00440919"/>
    <w:rsid w:val="004D0157"/>
    <w:rsid w:val="00500604"/>
    <w:rsid w:val="00517D69"/>
    <w:rsid w:val="00536186"/>
    <w:rsid w:val="00544E85"/>
    <w:rsid w:val="005528FA"/>
    <w:rsid w:val="0058412D"/>
    <w:rsid w:val="00590BA9"/>
    <w:rsid w:val="00593968"/>
    <w:rsid w:val="005B48FD"/>
    <w:rsid w:val="005C4039"/>
    <w:rsid w:val="005C7DAF"/>
    <w:rsid w:val="005F42D2"/>
    <w:rsid w:val="005F751C"/>
    <w:rsid w:val="00602729"/>
    <w:rsid w:val="00604DEE"/>
    <w:rsid w:val="00624AA8"/>
    <w:rsid w:val="00643F19"/>
    <w:rsid w:val="00651AA8"/>
    <w:rsid w:val="0065742D"/>
    <w:rsid w:val="006830C4"/>
    <w:rsid w:val="006D26A6"/>
    <w:rsid w:val="007017F5"/>
    <w:rsid w:val="00706ED2"/>
    <w:rsid w:val="00722F06"/>
    <w:rsid w:val="00730605"/>
    <w:rsid w:val="00741D43"/>
    <w:rsid w:val="0074374C"/>
    <w:rsid w:val="0076061F"/>
    <w:rsid w:val="00760A43"/>
    <w:rsid w:val="00765910"/>
    <w:rsid w:val="00771636"/>
    <w:rsid w:val="007724FC"/>
    <w:rsid w:val="0078298B"/>
    <w:rsid w:val="00792771"/>
    <w:rsid w:val="007B0D9C"/>
    <w:rsid w:val="00833E30"/>
    <w:rsid w:val="00847E5C"/>
    <w:rsid w:val="00873EF4"/>
    <w:rsid w:val="008978AC"/>
    <w:rsid w:val="008B55EE"/>
    <w:rsid w:val="008D2465"/>
    <w:rsid w:val="008E7263"/>
    <w:rsid w:val="0092441A"/>
    <w:rsid w:val="00926933"/>
    <w:rsid w:val="00930A22"/>
    <w:rsid w:val="009B2A87"/>
    <w:rsid w:val="009D595E"/>
    <w:rsid w:val="009E2619"/>
    <w:rsid w:val="009E62D4"/>
    <w:rsid w:val="00A1159D"/>
    <w:rsid w:val="00A414DD"/>
    <w:rsid w:val="00A605DA"/>
    <w:rsid w:val="00AB3E87"/>
    <w:rsid w:val="00AC0D54"/>
    <w:rsid w:val="00AC1BC3"/>
    <w:rsid w:val="00AC74BB"/>
    <w:rsid w:val="00AE4679"/>
    <w:rsid w:val="00AF6B71"/>
    <w:rsid w:val="00B043F4"/>
    <w:rsid w:val="00B365DA"/>
    <w:rsid w:val="00B42E58"/>
    <w:rsid w:val="00B44D5D"/>
    <w:rsid w:val="00B53738"/>
    <w:rsid w:val="00B551CF"/>
    <w:rsid w:val="00B6487D"/>
    <w:rsid w:val="00B708D7"/>
    <w:rsid w:val="00B73346"/>
    <w:rsid w:val="00B92CD8"/>
    <w:rsid w:val="00BA1124"/>
    <w:rsid w:val="00BA2163"/>
    <w:rsid w:val="00BA4363"/>
    <w:rsid w:val="00C024FD"/>
    <w:rsid w:val="00C02B09"/>
    <w:rsid w:val="00C31849"/>
    <w:rsid w:val="00C3653F"/>
    <w:rsid w:val="00C40F56"/>
    <w:rsid w:val="00C65F0E"/>
    <w:rsid w:val="00CA2CD9"/>
    <w:rsid w:val="00CC6075"/>
    <w:rsid w:val="00CD5261"/>
    <w:rsid w:val="00CE39B7"/>
    <w:rsid w:val="00CE53F9"/>
    <w:rsid w:val="00CF59D3"/>
    <w:rsid w:val="00D076C7"/>
    <w:rsid w:val="00D2647B"/>
    <w:rsid w:val="00D53214"/>
    <w:rsid w:val="00D734D2"/>
    <w:rsid w:val="00D81602"/>
    <w:rsid w:val="00DA5F0B"/>
    <w:rsid w:val="00DB046F"/>
    <w:rsid w:val="00DC5258"/>
    <w:rsid w:val="00DD1052"/>
    <w:rsid w:val="00DD292C"/>
    <w:rsid w:val="00DE06E0"/>
    <w:rsid w:val="00DE7E21"/>
    <w:rsid w:val="00E373E5"/>
    <w:rsid w:val="00E43CC0"/>
    <w:rsid w:val="00E458E5"/>
    <w:rsid w:val="00E562F2"/>
    <w:rsid w:val="00E96A4B"/>
    <w:rsid w:val="00EC42A2"/>
    <w:rsid w:val="00EC63B1"/>
    <w:rsid w:val="00EF3283"/>
    <w:rsid w:val="00EF3676"/>
    <w:rsid w:val="00F01455"/>
    <w:rsid w:val="00F63EA1"/>
    <w:rsid w:val="00F87E0D"/>
    <w:rsid w:val="00FA180F"/>
    <w:rsid w:val="00FA44CA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50759" TargetMode="External"/><Relationship Id="rId13" Type="http://schemas.openxmlformats.org/officeDocument/2006/relationships/hyperlink" Target="http://www.garan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496155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56115" TargetMode="External"/><Relationship Id="rId11" Type="http://schemas.openxmlformats.org/officeDocument/2006/relationships/hyperlink" Target="http://biblioclub.ru/index.php?page=book&amp;id=48503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5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41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3930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12</cp:revision>
  <cp:lastPrinted>2019-08-05T11:43:00Z</cp:lastPrinted>
  <dcterms:created xsi:type="dcterms:W3CDTF">2019-07-08T11:57:00Z</dcterms:created>
  <dcterms:modified xsi:type="dcterms:W3CDTF">2021-09-08T08:14:00Z</dcterms:modified>
</cp:coreProperties>
</file>